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7EE5A" w14:textId="77777777" w:rsidR="007C1B82" w:rsidRDefault="007C1B82">
      <w:pPr>
        <w:spacing w:line="240" w:lineRule="auto"/>
        <w:jc w:val="center"/>
        <w:rPr>
          <w:rFonts w:ascii="Arial" w:hAnsi="Arial" w:cs="Arial"/>
          <w:b/>
          <w:sz w:val="32"/>
          <w:szCs w:val="32"/>
        </w:rPr>
      </w:pPr>
    </w:p>
    <w:p w14:paraId="361249DF" w14:textId="4F063F51" w:rsidR="00E247AC" w:rsidRDefault="00345A0B">
      <w:pPr>
        <w:spacing w:line="240" w:lineRule="auto"/>
        <w:jc w:val="center"/>
        <w:rPr>
          <w:rFonts w:ascii="Arial" w:hAnsi="Arial" w:cs="Arial"/>
          <w:b/>
          <w:sz w:val="32"/>
          <w:szCs w:val="32"/>
        </w:rPr>
      </w:pPr>
      <w:r>
        <w:rPr>
          <w:rFonts w:ascii="Arial" w:hAnsi="Arial" w:cs="Arial"/>
          <w:b/>
          <w:sz w:val="32"/>
          <w:szCs w:val="32"/>
        </w:rPr>
        <w:t xml:space="preserve">Friedrich-Alexander-Universität Erlangen-Nürnberg </w:t>
      </w:r>
    </w:p>
    <w:p w14:paraId="76A8BBB0" w14:textId="77777777" w:rsidR="00CD7881" w:rsidRDefault="00CD7881">
      <w:pPr>
        <w:spacing w:line="240" w:lineRule="auto"/>
        <w:jc w:val="center"/>
        <w:rPr>
          <w:rFonts w:ascii="Arial" w:hAnsi="Arial" w:cs="Arial"/>
          <w:b/>
          <w:sz w:val="32"/>
          <w:szCs w:val="32"/>
        </w:rPr>
      </w:pPr>
    </w:p>
    <w:p w14:paraId="185F241F" w14:textId="3CFAFF58" w:rsidR="00D879DA" w:rsidRPr="00AF2E02" w:rsidRDefault="00BC405B" w:rsidP="00D879DA">
      <w:pPr>
        <w:pStyle w:val="Titel"/>
        <w:rPr>
          <w:rFonts w:ascii="Arial" w:hAnsi="Arial" w:cs="Arial"/>
          <w:sz w:val="28"/>
          <w:szCs w:val="28"/>
        </w:rPr>
      </w:pPr>
      <w:r w:rsidRPr="00AF2E02">
        <w:rPr>
          <w:rFonts w:ascii="Arial" w:hAnsi="Arial" w:cs="Arial"/>
          <w:sz w:val="28"/>
          <w:szCs w:val="28"/>
        </w:rPr>
        <w:t>Rahmen-Dienstverei</w:t>
      </w:r>
      <w:r w:rsidR="0072610A" w:rsidRPr="00AF2E02">
        <w:rPr>
          <w:rFonts w:ascii="Arial" w:hAnsi="Arial" w:cs="Arial"/>
          <w:sz w:val="28"/>
          <w:szCs w:val="28"/>
        </w:rPr>
        <w:t xml:space="preserve">nbarung über die </w:t>
      </w:r>
      <w:r w:rsidR="00764126" w:rsidRPr="00AF2E02">
        <w:rPr>
          <w:rFonts w:ascii="Arial" w:hAnsi="Arial" w:cs="Arial"/>
          <w:sz w:val="28"/>
          <w:szCs w:val="28"/>
        </w:rPr>
        <w:t>Einführung</w:t>
      </w:r>
      <w:r w:rsidR="00B21AA6" w:rsidRPr="00AF2E02">
        <w:rPr>
          <w:rFonts w:ascii="Arial" w:hAnsi="Arial" w:cs="Arial"/>
          <w:sz w:val="28"/>
          <w:szCs w:val="28"/>
        </w:rPr>
        <w:t>, Anwendung und erhebliche Änderung</w:t>
      </w:r>
      <w:r w:rsidR="0015597C" w:rsidRPr="00AF2E02">
        <w:rPr>
          <w:rFonts w:ascii="Arial" w:hAnsi="Arial" w:cs="Arial"/>
          <w:sz w:val="28"/>
          <w:szCs w:val="28"/>
        </w:rPr>
        <w:t xml:space="preserve"> </w:t>
      </w:r>
      <w:r w:rsidR="008F75E1" w:rsidRPr="00AF2E02">
        <w:rPr>
          <w:rFonts w:ascii="Arial" w:hAnsi="Arial" w:cs="Arial"/>
          <w:sz w:val="28"/>
          <w:szCs w:val="28"/>
        </w:rPr>
        <w:t xml:space="preserve">von </w:t>
      </w:r>
      <w:r w:rsidR="00DA6AE5" w:rsidRPr="00AF2E02">
        <w:rPr>
          <w:rFonts w:ascii="Arial" w:hAnsi="Arial" w:cs="Arial"/>
          <w:sz w:val="28"/>
          <w:szCs w:val="28"/>
        </w:rPr>
        <w:t>Systemen</w:t>
      </w:r>
      <w:r w:rsidR="00660394" w:rsidRPr="00AF2E02">
        <w:rPr>
          <w:rFonts w:ascii="Arial" w:hAnsi="Arial" w:cs="Arial"/>
          <w:sz w:val="28"/>
          <w:szCs w:val="28"/>
        </w:rPr>
        <w:t xml:space="preserve"> und </w:t>
      </w:r>
      <w:r w:rsidR="00DA6AE5" w:rsidRPr="00AF2E02">
        <w:rPr>
          <w:rFonts w:ascii="Arial" w:hAnsi="Arial" w:cs="Arial"/>
          <w:sz w:val="28"/>
          <w:szCs w:val="28"/>
        </w:rPr>
        <w:t>Verfahren</w:t>
      </w:r>
      <w:r w:rsidR="00C87545" w:rsidRPr="00AF2E02">
        <w:rPr>
          <w:rFonts w:ascii="Arial" w:hAnsi="Arial" w:cs="Arial"/>
          <w:sz w:val="28"/>
          <w:szCs w:val="28"/>
        </w:rPr>
        <w:t xml:space="preserve"> </w:t>
      </w:r>
      <w:r w:rsidR="00660394" w:rsidRPr="00AF2E02">
        <w:rPr>
          <w:rFonts w:ascii="Arial" w:hAnsi="Arial" w:cs="Arial"/>
          <w:sz w:val="28"/>
          <w:szCs w:val="28"/>
        </w:rPr>
        <w:t xml:space="preserve">der Informationstechnologie </w:t>
      </w:r>
      <w:r w:rsidR="0015597C" w:rsidRPr="00AF2E02">
        <w:rPr>
          <w:rFonts w:ascii="Arial" w:hAnsi="Arial" w:cs="Arial"/>
          <w:sz w:val="28"/>
          <w:szCs w:val="28"/>
        </w:rPr>
        <w:t>an der Friedrich-Alexander-Universität Erlangen-</w:t>
      </w:r>
      <w:proofErr w:type="gramStart"/>
      <w:r w:rsidR="0015597C" w:rsidRPr="00AF2E02">
        <w:rPr>
          <w:rFonts w:ascii="Arial" w:hAnsi="Arial" w:cs="Arial"/>
          <w:sz w:val="28"/>
          <w:szCs w:val="28"/>
        </w:rPr>
        <w:t>Nürnberg</w:t>
      </w:r>
      <w:r w:rsidR="00D757F6" w:rsidRPr="00AF2E02">
        <w:rPr>
          <w:rFonts w:ascii="Arial" w:hAnsi="Arial" w:cs="Arial"/>
          <w:sz w:val="28"/>
          <w:szCs w:val="28"/>
        </w:rPr>
        <w:t xml:space="preserve"> </w:t>
      </w:r>
      <w:r w:rsidR="00AF2E02">
        <w:rPr>
          <w:rFonts w:ascii="Arial" w:hAnsi="Arial" w:cs="Arial"/>
          <w:sz w:val="28"/>
          <w:szCs w:val="28"/>
        </w:rPr>
        <w:t xml:space="preserve"> </w:t>
      </w:r>
      <w:r w:rsidR="00B41638" w:rsidRPr="00AF2E02">
        <w:rPr>
          <w:rFonts w:ascii="Arial" w:hAnsi="Arial" w:cs="Arial"/>
          <w:sz w:val="28"/>
          <w:szCs w:val="28"/>
        </w:rPr>
        <w:t>(</w:t>
      </w:r>
      <w:proofErr w:type="gramEnd"/>
      <w:r w:rsidR="00B41638" w:rsidRPr="00AF2E02">
        <w:rPr>
          <w:rFonts w:ascii="Arial" w:hAnsi="Arial" w:cs="Arial"/>
          <w:sz w:val="28"/>
          <w:szCs w:val="28"/>
        </w:rPr>
        <w:t>I</w:t>
      </w:r>
      <w:r w:rsidR="0015597C" w:rsidRPr="00AF2E02">
        <w:rPr>
          <w:rFonts w:ascii="Arial" w:hAnsi="Arial" w:cs="Arial"/>
          <w:sz w:val="28"/>
          <w:szCs w:val="28"/>
        </w:rPr>
        <w:t>T</w:t>
      </w:r>
      <w:r w:rsidR="00B41638" w:rsidRPr="00AF2E02">
        <w:rPr>
          <w:rFonts w:ascii="Arial" w:hAnsi="Arial" w:cs="Arial"/>
          <w:sz w:val="28"/>
          <w:szCs w:val="28"/>
        </w:rPr>
        <w:t>-R</w:t>
      </w:r>
      <w:r w:rsidR="00D757F6" w:rsidRPr="00AF2E02">
        <w:rPr>
          <w:rFonts w:ascii="Arial" w:hAnsi="Arial" w:cs="Arial"/>
          <w:sz w:val="28"/>
          <w:szCs w:val="28"/>
        </w:rPr>
        <w:t>DV</w:t>
      </w:r>
      <w:r w:rsidR="00B41638" w:rsidRPr="00AF2E02">
        <w:rPr>
          <w:rFonts w:ascii="Arial" w:hAnsi="Arial" w:cs="Arial"/>
          <w:sz w:val="28"/>
          <w:szCs w:val="28"/>
        </w:rPr>
        <w:t xml:space="preserve">) </w:t>
      </w:r>
    </w:p>
    <w:p w14:paraId="42353A4F" w14:textId="0422B74D" w:rsidR="00E247AC" w:rsidRPr="00D879DA" w:rsidRDefault="00AF2E02" w:rsidP="00D879DA">
      <w:pPr>
        <w:rPr>
          <w:rFonts w:ascii="Arial" w:hAnsi="Arial" w:cs="Arial"/>
        </w:rPr>
      </w:pPr>
      <w:r>
        <w:rPr>
          <w:rFonts w:ascii="Arial" w:hAnsi="Arial" w:cs="Arial"/>
        </w:rPr>
        <w:br/>
      </w:r>
      <w:r w:rsidR="00821F74" w:rsidRPr="00D879DA">
        <w:rPr>
          <w:rFonts w:ascii="Arial" w:hAnsi="Arial" w:cs="Arial"/>
        </w:rPr>
        <w:t xml:space="preserve">vom </w:t>
      </w:r>
      <w:r w:rsidR="0089564C" w:rsidRPr="00D879DA">
        <w:rPr>
          <w:rFonts w:ascii="Arial" w:hAnsi="Arial" w:cs="Arial"/>
        </w:rPr>
        <w:t>02.10.2020</w:t>
      </w:r>
    </w:p>
    <w:p w14:paraId="47D3D6B6" w14:textId="534445B7" w:rsidR="00E247AC" w:rsidRDefault="00345A0B">
      <w:pPr>
        <w:spacing w:line="240" w:lineRule="auto"/>
      </w:pPr>
      <w:r>
        <w:rPr>
          <w:rFonts w:ascii="Arial" w:hAnsi="Arial" w:cs="Arial"/>
        </w:rPr>
        <w:t xml:space="preserve">Zwischen der Friedrich-Alexander-Universität </w:t>
      </w:r>
      <w:proofErr w:type="spellStart"/>
      <w:r>
        <w:rPr>
          <w:rFonts w:ascii="Arial" w:hAnsi="Arial" w:cs="Arial"/>
        </w:rPr>
        <w:t>Erlangen-Nürnberg</w:t>
      </w:r>
      <w:proofErr w:type="spellEnd"/>
      <w:r>
        <w:rPr>
          <w:rFonts w:ascii="Arial" w:hAnsi="Arial" w:cs="Arial"/>
        </w:rPr>
        <w:t xml:space="preserve"> (FAU), vertreten durch den Präsidenten und den Kanzler, und dem Gesamtpersonalrat, vertreten durch seine Vorsitzende, wird</w:t>
      </w:r>
      <w:r w:rsidR="007355F0">
        <w:rPr>
          <w:rFonts w:ascii="Arial" w:hAnsi="Arial" w:cs="Arial"/>
        </w:rPr>
        <w:t xml:space="preserve"> unter Beteiligung des behördlichen Datenschutzbeauftragten und nach Anhörung der Vertrauensperson der schwerbehinderten Menschen</w:t>
      </w:r>
      <w:r>
        <w:rPr>
          <w:rFonts w:ascii="Arial" w:hAnsi="Arial" w:cs="Arial"/>
        </w:rPr>
        <w:t xml:space="preserve"> folgende Dienstvereinb</w:t>
      </w:r>
      <w:r w:rsidR="006B1272">
        <w:rPr>
          <w:rFonts w:ascii="Arial" w:hAnsi="Arial" w:cs="Arial"/>
        </w:rPr>
        <w:t>arung</w:t>
      </w:r>
      <w:r>
        <w:rPr>
          <w:rFonts w:ascii="Arial" w:hAnsi="Arial" w:cs="Arial"/>
        </w:rPr>
        <w:t xml:space="preserve"> nach Art. 73 </w:t>
      </w:r>
      <w:proofErr w:type="spellStart"/>
      <w:r>
        <w:rPr>
          <w:rFonts w:ascii="Arial" w:hAnsi="Arial" w:cs="Arial"/>
        </w:rPr>
        <w:t>i.V.m</w:t>
      </w:r>
      <w:proofErr w:type="spellEnd"/>
      <w:r>
        <w:rPr>
          <w:rFonts w:ascii="Arial" w:hAnsi="Arial" w:cs="Arial"/>
        </w:rPr>
        <w:t xml:space="preserve">. Art. 75a Abs. 1 Nr. 1 </w:t>
      </w:r>
      <w:proofErr w:type="spellStart"/>
      <w:r>
        <w:rPr>
          <w:rFonts w:ascii="Arial" w:hAnsi="Arial" w:cs="Arial"/>
        </w:rPr>
        <w:t>BayPVG</w:t>
      </w:r>
      <w:proofErr w:type="spellEnd"/>
      <w:r>
        <w:rPr>
          <w:rFonts w:ascii="Arial" w:hAnsi="Arial" w:cs="Arial"/>
        </w:rPr>
        <w:t xml:space="preserve"> geschlossen:</w:t>
      </w:r>
    </w:p>
    <w:p w14:paraId="60E69ABA" w14:textId="77777777" w:rsidR="00003253" w:rsidRDefault="00003253">
      <w:pPr>
        <w:spacing w:line="240" w:lineRule="auto"/>
        <w:rPr>
          <w:rFonts w:ascii="Arial" w:hAnsi="Arial" w:cs="Arial"/>
        </w:rPr>
      </w:pPr>
    </w:p>
    <w:p w14:paraId="09CABEE5" w14:textId="77777777" w:rsidR="00817409" w:rsidRPr="00817409" w:rsidRDefault="00817409">
      <w:pPr>
        <w:spacing w:line="240" w:lineRule="auto"/>
        <w:rPr>
          <w:rFonts w:ascii="Arial" w:hAnsi="Arial" w:cs="Arial"/>
          <w:b/>
        </w:rPr>
      </w:pPr>
      <w:r w:rsidRPr="00817409">
        <w:rPr>
          <w:rFonts w:ascii="Arial" w:hAnsi="Arial" w:cs="Arial"/>
          <w:b/>
        </w:rPr>
        <w:t>Inhaltsverzeichnis</w:t>
      </w:r>
    </w:p>
    <w:p w14:paraId="420A0B31" w14:textId="77777777" w:rsidR="00817409" w:rsidRDefault="00817409">
      <w:pPr>
        <w:spacing w:line="240" w:lineRule="auto"/>
        <w:rPr>
          <w:rFonts w:ascii="Arial" w:hAnsi="Arial" w:cs="Arial"/>
        </w:rPr>
      </w:pPr>
      <w:r>
        <w:rPr>
          <w:rFonts w:ascii="Arial" w:hAnsi="Arial" w:cs="Arial"/>
        </w:rPr>
        <w:t>Präambel</w:t>
      </w:r>
    </w:p>
    <w:p w14:paraId="165C32E4" w14:textId="77777777" w:rsidR="00817409" w:rsidRDefault="00817409">
      <w:pPr>
        <w:spacing w:line="240" w:lineRule="auto"/>
        <w:rPr>
          <w:rFonts w:ascii="Arial" w:hAnsi="Arial" w:cs="Arial"/>
        </w:rPr>
      </w:pPr>
      <w:r w:rsidRPr="00817409">
        <w:rPr>
          <w:rFonts w:ascii="Arial" w:hAnsi="Arial" w:cs="Arial"/>
        </w:rPr>
        <w:t>§ 1</w:t>
      </w:r>
      <w:r w:rsidRPr="00817409">
        <w:rPr>
          <w:rFonts w:ascii="Arial" w:hAnsi="Arial" w:cs="Arial"/>
        </w:rPr>
        <w:tab/>
        <w:t>Geltungsbereich</w:t>
      </w:r>
    </w:p>
    <w:p w14:paraId="6A19115E" w14:textId="77777777" w:rsidR="00817409" w:rsidRDefault="00817409">
      <w:pPr>
        <w:spacing w:line="240" w:lineRule="auto"/>
        <w:rPr>
          <w:rFonts w:ascii="Arial" w:hAnsi="Arial" w:cs="Arial"/>
        </w:rPr>
      </w:pPr>
      <w:r w:rsidRPr="00817409">
        <w:rPr>
          <w:rFonts w:ascii="Arial" w:hAnsi="Arial" w:cs="Arial"/>
        </w:rPr>
        <w:t>§ 2</w:t>
      </w:r>
      <w:r w:rsidRPr="00817409">
        <w:rPr>
          <w:rFonts w:ascii="Arial" w:hAnsi="Arial" w:cs="Arial"/>
        </w:rPr>
        <w:tab/>
        <w:t>Allgemeine Regelungen</w:t>
      </w:r>
    </w:p>
    <w:p w14:paraId="5EBC3A5C" w14:textId="77777777" w:rsidR="00817409" w:rsidRDefault="00817409">
      <w:pPr>
        <w:spacing w:line="240" w:lineRule="auto"/>
        <w:rPr>
          <w:rFonts w:ascii="Arial" w:hAnsi="Arial" w:cs="Arial"/>
        </w:rPr>
      </w:pPr>
      <w:r w:rsidRPr="00817409">
        <w:rPr>
          <w:rFonts w:ascii="Arial" w:hAnsi="Arial" w:cs="Arial"/>
        </w:rPr>
        <w:t>§ 3</w:t>
      </w:r>
      <w:r w:rsidRPr="00817409">
        <w:rPr>
          <w:rFonts w:ascii="Arial" w:hAnsi="Arial" w:cs="Arial"/>
        </w:rPr>
        <w:tab/>
        <w:t>Belange der Schwerbehinderten</w:t>
      </w:r>
    </w:p>
    <w:p w14:paraId="7617B4E2" w14:textId="77777777" w:rsidR="00817409" w:rsidRDefault="00003253" w:rsidP="00003253">
      <w:pPr>
        <w:spacing w:line="240" w:lineRule="auto"/>
        <w:ind w:left="709" w:hanging="709"/>
        <w:rPr>
          <w:rFonts w:ascii="Arial" w:hAnsi="Arial" w:cs="Arial"/>
        </w:rPr>
      </w:pPr>
      <w:r w:rsidRPr="00003253">
        <w:rPr>
          <w:rFonts w:ascii="Arial" w:hAnsi="Arial" w:cs="Arial"/>
        </w:rPr>
        <w:t>§ 4</w:t>
      </w:r>
      <w:r w:rsidRPr="00003253">
        <w:rPr>
          <w:rFonts w:ascii="Arial" w:hAnsi="Arial" w:cs="Arial"/>
        </w:rPr>
        <w:tab/>
        <w:t>Nutzung von Systemen und Verfahren der Infor</w:t>
      </w:r>
      <w:r>
        <w:rPr>
          <w:rFonts w:ascii="Arial" w:hAnsi="Arial" w:cs="Arial"/>
        </w:rPr>
        <w:t>mationstechnologie durch die Be</w:t>
      </w:r>
      <w:r w:rsidRPr="00003253">
        <w:rPr>
          <w:rFonts w:ascii="Arial" w:hAnsi="Arial" w:cs="Arial"/>
        </w:rPr>
        <w:t>schäftigten, Haftung</w:t>
      </w:r>
    </w:p>
    <w:p w14:paraId="06833DAA" w14:textId="77777777" w:rsidR="00003253" w:rsidRDefault="00003253">
      <w:pPr>
        <w:spacing w:line="240" w:lineRule="auto"/>
        <w:rPr>
          <w:rFonts w:ascii="Arial" w:hAnsi="Arial" w:cs="Arial"/>
        </w:rPr>
      </w:pPr>
      <w:r w:rsidRPr="00003253">
        <w:rPr>
          <w:rFonts w:ascii="Arial" w:hAnsi="Arial" w:cs="Arial"/>
        </w:rPr>
        <w:t>§ 5</w:t>
      </w:r>
      <w:r w:rsidRPr="00003253">
        <w:rPr>
          <w:rFonts w:ascii="Arial" w:hAnsi="Arial" w:cs="Arial"/>
        </w:rPr>
        <w:tab/>
        <w:t>Datenschutz und Datensicherheit</w:t>
      </w:r>
    </w:p>
    <w:p w14:paraId="73E14419" w14:textId="4B61EFC4" w:rsidR="00003253" w:rsidRDefault="00003253">
      <w:pPr>
        <w:spacing w:line="240" w:lineRule="auto"/>
        <w:rPr>
          <w:rFonts w:ascii="Arial" w:hAnsi="Arial" w:cs="Arial"/>
        </w:rPr>
      </w:pPr>
      <w:r w:rsidRPr="00003253">
        <w:rPr>
          <w:rFonts w:ascii="Arial" w:hAnsi="Arial" w:cs="Arial"/>
        </w:rPr>
        <w:t>§ 6</w:t>
      </w:r>
      <w:r w:rsidRPr="00003253">
        <w:rPr>
          <w:rFonts w:ascii="Arial" w:hAnsi="Arial" w:cs="Arial"/>
        </w:rPr>
        <w:tab/>
        <w:t>Leistungs- und Verhaltenskontrolle</w:t>
      </w:r>
    </w:p>
    <w:p w14:paraId="23FE6CC5" w14:textId="77777777" w:rsidR="00003253" w:rsidRDefault="00003253" w:rsidP="00003253">
      <w:pPr>
        <w:spacing w:line="240" w:lineRule="auto"/>
        <w:ind w:left="709" w:hanging="709"/>
        <w:rPr>
          <w:rFonts w:ascii="Arial" w:hAnsi="Arial" w:cs="Arial"/>
        </w:rPr>
      </w:pPr>
      <w:r w:rsidRPr="00003253">
        <w:rPr>
          <w:rFonts w:ascii="Arial" w:hAnsi="Arial" w:cs="Arial"/>
        </w:rPr>
        <w:t>§ 7</w:t>
      </w:r>
      <w:r w:rsidRPr="00003253">
        <w:rPr>
          <w:rFonts w:ascii="Arial" w:hAnsi="Arial" w:cs="Arial"/>
        </w:rPr>
        <w:tab/>
      </w:r>
      <w:r>
        <w:rPr>
          <w:rFonts w:ascii="Arial" w:hAnsi="Arial" w:cs="Arial"/>
        </w:rPr>
        <w:t xml:space="preserve">Beteiligung der </w:t>
      </w:r>
      <w:r w:rsidRPr="00003253">
        <w:rPr>
          <w:rFonts w:ascii="Arial" w:hAnsi="Arial" w:cs="Arial"/>
        </w:rPr>
        <w:t>Personalvertretung</w:t>
      </w:r>
      <w:r>
        <w:rPr>
          <w:rFonts w:ascii="Arial" w:hAnsi="Arial" w:cs="Arial"/>
        </w:rPr>
        <w:t>en</w:t>
      </w:r>
      <w:r w:rsidRPr="00003253">
        <w:rPr>
          <w:rFonts w:ascii="Arial" w:hAnsi="Arial" w:cs="Arial"/>
        </w:rPr>
        <w:t xml:space="preserve"> bei der Einführung von Systemen und Verfahren der Informationstechnologie</w:t>
      </w:r>
    </w:p>
    <w:p w14:paraId="729F7471" w14:textId="77777777" w:rsidR="00003253" w:rsidRDefault="00003253">
      <w:pPr>
        <w:spacing w:line="240" w:lineRule="auto"/>
        <w:rPr>
          <w:rFonts w:ascii="Arial" w:hAnsi="Arial" w:cs="Arial"/>
        </w:rPr>
      </w:pPr>
      <w:r w:rsidRPr="00003253">
        <w:rPr>
          <w:rFonts w:ascii="Arial" w:hAnsi="Arial" w:cs="Arial"/>
        </w:rPr>
        <w:t>§ 8</w:t>
      </w:r>
      <w:r w:rsidRPr="00003253">
        <w:rPr>
          <w:rFonts w:ascii="Arial" w:hAnsi="Arial" w:cs="Arial"/>
        </w:rPr>
        <w:tab/>
        <w:t>Verzeichnis der Systeme und Verfahren der Informationstechnologie</w:t>
      </w:r>
    </w:p>
    <w:p w14:paraId="6A42F9B3" w14:textId="77777777" w:rsidR="00003253" w:rsidRDefault="00003253">
      <w:pPr>
        <w:spacing w:line="240" w:lineRule="auto"/>
        <w:rPr>
          <w:rFonts w:ascii="Arial" w:hAnsi="Arial" w:cs="Arial"/>
        </w:rPr>
      </w:pPr>
      <w:r w:rsidRPr="00003253">
        <w:rPr>
          <w:rFonts w:ascii="Arial" w:hAnsi="Arial" w:cs="Arial"/>
        </w:rPr>
        <w:t>§ 9</w:t>
      </w:r>
      <w:r w:rsidRPr="00003253">
        <w:rPr>
          <w:rFonts w:ascii="Arial" w:hAnsi="Arial" w:cs="Arial"/>
        </w:rPr>
        <w:tab/>
        <w:t>Einzeldienstvereinbarungen</w:t>
      </w:r>
    </w:p>
    <w:p w14:paraId="26724289" w14:textId="77777777" w:rsidR="00817409" w:rsidRDefault="00003253">
      <w:pPr>
        <w:spacing w:line="240" w:lineRule="auto"/>
        <w:rPr>
          <w:rFonts w:ascii="Arial" w:hAnsi="Arial" w:cs="Arial"/>
        </w:rPr>
      </w:pPr>
      <w:r w:rsidRPr="00003253">
        <w:rPr>
          <w:rFonts w:ascii="Arial" w:hAnsi="Arial" w:cs="Arial"/>
        </w:rPr>
        <w:t>§ 10</w:t>
      </w:r>
      <w:r w:rsidRPr="00003253">
        <w:rPr>
          <w:rFonts w:ascii="Arial" w:hAnsi="Arial" w:cs="Arial"/>
        </w:rPr>
        <w:tab/>
        <w:t>Rechte der Personalvertretungen</w:t>
      </w:r>
    </w:p>
    <w:p w14:paraId="086F5AF0" w14:textId="77777777" w:rsidR="00003253" w:rsidRDefault="00003253">
      <w:pPr>
        <w:spacing w:line="240" w:lineRule="auto"/>
        <w:rPr>
          <w:rFonts w:ascii="Arial" w:hAnsi="Arial" w:cs="Arial"/>
        </w:rPr>
      </w:pPr>
      <w:r w:rsidRPr="00003253">
        <w:rPr>
          <w:rFonts w:ascii="Arial" w:hAnsi="Arial" w:cs="Arial"/>
        </w:rPr>
        <w:t>§ 11</w:t>
      </w:r>
      <w:r w:rsidRPr="00003253">
        <w:rPr>
          <w:rFonts w:ascii="Arial" w:hAnsi="Arial" w:cs="Arial"/>
        </w:rPr>
        <w:tab/>
        <w:t>Salvatorische Klausel</w:t>
      </w:r>
    </w:p>
    <w:p w14:paraId="33006282" w14:textId="2B200FBE" w:rsidR="001D358E" w:rsidRDefault="00003253" w:rsidP="00003253">
      <w:pPr>
        <w:spacing w:line="240" w:lineRule="auto"/>
        <w:ind w:left="709" w:hanging="709"/>
        <w:rPr>
          <w:rFonts w:ascii="Arial" w:hAnsi="Arial" w:cs="Arial"/>
        </w:rPr>
      </w:pPr>
      <w:r w:rsidRPr="00003253">
        <w:rPr>
          <w:rFonts w:ascii="Arial" w:hAnsi="Arial" w:cs="Arial"/>
        </w:rPr>
        <w:t>§ 12</w:t>
      </w:r>
      <w:r w:rsidRPr="00003253">
        <w:rPr>
          <w:rFonts w:ascii="Arial" w:hAnsi="Arial" w:cs="Arial"/>
        </w:rPr>
        <w:tab/>
        <w:t>Inkrafttreten und Geltungsdauer</w:t>
      </w:r>
    </w:p>
    <w:p w14:paraId="0808C724" w14:textId="77777777" w:rsidR="001D358E" w:rsidRDefault="001D358E">
      <w:pPr>
        <w:spacing w:after="0" w:line="240" w:lineRule="auto"/>
        <w:rPr>
          <w:rFonts w:ascii="Arial" w:hAnsi="Arial" w:cs="Arial"/>
        </w:rPr>
      </w:pPr>
      <w:r>
        <w:rPr>
          <w:rFonts w:ascii="Arial" w:hAnsi="Arial" w:cs="Arial"/>
        </w:rPr>
        <w:br w:type="page"/>
      </w:r>
    </w:p>
    <w:p w14:paraId="30CFED58" w14:textId="4AA84D3F" w:rsidR="00003253" w:rsidRDefault="009B780A" w:rsidP="009B780A">
      <w:pPr>
        <w:tabs>
          <w:tab w:val="left" w:pos="1134"/>
        </w:tabs>
        <w:spacing w:line="240" w:lineRule="auto"/>
        <w:ind w:left="1134" w:hanging="1134"/>
        <w:rPr>
          <w:rFonts w:ascii="Arial" w:hAnsi="Arial" w:cs="Arial"/>
        </w:rPr>
      </w:pPr>
      <w:r>
        <w:rPr>
          <w:rFonts w:ascii="Arial" w:hAnsi="Arial" w:cs="Arial"/>
        </w:rPr>
        <w:lastRenderedPageBreak/>
        <w:t>Anlage 1:</w:t>
      </w:r>
      <w:r>
        <w:rPr>
          <w:rFonts w:ascii="Arial" w:hAnsi="Arial" w:cs="Arial"/>
        </w:rPr>
        <w:tab/>
      </w:r>
      <w:r w:rsidR="00003253" w:rsidRPr="00003253">
        <w:rPr>
          <w:rFonts w:ascii="Arial" w:hAnsi="Arial" w:cs="Arial"/>
        </w:rPr>
        <w:t xml:space="preserve">Liste der personalvertretungsrechtlich relevanten </w:t>
      </w:r>
      <w:r w:rsidR="001D3CE2">
        <w:rPr>
          <w:rFonts w:ascii="Arial" w:hAnsi="Arial" w:cs="Arial"/>
        </w:rPr>
        <w:t>Kriterien</w:t>
      </w:r>
      <w:r w:rsidR="001D3CE2" w:rsidRPr="00003253">
        <w:rPr>
          <w:rFonts w:ascii="Arial" w:hAnsi="Arial" w:cs="Arial"/>
        </w:rPr>
        <w:t xml:space="preserve"> </w:t>
      </w:r>
      <w:r w:rsidR="00003253" w:rsidRPr="00003253">
        <w:rPr>
          <w:rFonts w:ascii="Arial" w:hAnsi="Arial" w:cs="Arial"/>
        </w:rPr>
        <w:t>der Systeme und Verfahren der Informations</w:t>
      </w:r>
      <w:r w:rsidR="003B5CE8">
        <w:rPr>
          <w:rFonts w:ascii="Arial" w:hAnsi="Arial" w:cs="Arial"/>
        </w:rPr>
        <w:t>technologie nach § 8 Abs. 1</w:t>
      </w:r>
    </w:p>
    <w:p w14:paraId="33D113D3" w14:textId="051C20BA" w:rsidR="00003253" w:rsidRDefault="00003253" w:rsidP="009B780A">
      <w:pPr>
        <w:tabs>
          <w:tab w:val="left" w:pos="1134"/>
        </w:tabs>
        <w:spacing w:line="240" w:lineRule="auto"/>
        <w:ind w:left="1134" w:hanging="1134"/>
        <w:rPr>
          <w:rFonts w:ascii="Arial" w:hAnsi="Arial" w:cs="Arial"/>
        </w:rPr>
      </w:pPr>
      <w:r>
        <w:rPr>
          <w:rFonts w:ascii="Arial" w:hAnsi="Arial" w:cs="Arial"/>
        </w:rPr>
        <w:t>Anlage 2:</w:t>
      </w:r>
      <w:r w:rsidR="009B780A">
        <w:rPr>
          <w:rFonts w:ascii="Arial" w:hAnsi="Arial" w:cs="Arial"/>
        </w:rPr>
        <w:tab/>
      </w:r>
      <w:r w:rsidRPr="00003253">
        <w:rPr>
          <w:rFonts w:ascii="Arial" w:hAnsi="Arial" w:cs="Arial"/>
        </w:rPr>
        <w:t>Liste der Einzeldienstvereinbarungen nach § 9 Abs. 3</w:t>
      </w:r>
    </w:p>
    <w:p w14:paraId="08AB12FA" w14:textId="07ECC5DC" w:rsidR="001B02EE" w:rsidRDefault="001B02EE" w:rsidP="001B02EE">
      <w:pPr>
        <w:pStyle w:val="berschrift1"/>
      </w:pPr>
    </w:p>
    <w:p w14:paraId="216F453E" w14:textId="77777777" w:rsidR="001D358E" w:rsidRPr="001D358E" w:rsidRDefault="001D358E" w:rsidP="001D358E"/>
    <w:p w14:paraId="76F24ABC" w14:textId="35AB5365" w:rsidR="00A0328D" w:rsidRDefault="00864FE2" w:rsidP="001B02EE">
      <w:pPr>
        <w:pStyle w:val="berschrift1"/>
      </w:pPr>
      <w:r>
        <w:t>Präambel</w:t>
      </w:r>
    </w:p>
    <w:p w14:paraId="3A9BBBE5" w14:textId="77777777" w:rsidR="001B02EE" w:rsidRDefault="001B02EE" w:rsidP="001B02EE">
      <w:pPr>
        <w:pStyle w:val="Listenabsatz"/>
        <w:ind w:left="426" w:hanging="426"/>
        <w:rPr>
          <w:rFonts w:ascii="Arial" w:hAnsi="Arial" w:cs="Arial"/>
        </w:rPr>
      </w:pPr>
    </w:p>
    <w:p w14:paraId="4829FA45" w14:textId="5FC5996C" w:rsidR="007E3483" w:rsidRPr="00B1191B" w:rsidRDefault="00B1191B" w:rsidP="00282F40">
      <w:pPr>
        <w:spacing w:line="240" w:lineRule="auto"/>
        <w:rPr>
          <w:rFonts w:ascii="Arial" w:hAnsi="Arial" w:cs="Arial"/>
        </w:rPr>
      </w:pPr>
      <w:r w:rsidRPr="00B1191B">
        <w:rPr>
          <w:rFonts w:ascii="Arial" w:hAnsi="Arial" w:cs="Arial"/>
        </w:rPr>
        <w:t xml:space="preserve">Die </w:t>
      </w:r>
      <w:r>
        <w:rPr>
          <w:rFonts w:ascii="Arial" w:hAnsi="Arial" w:cs="Arial"/>
        </w:rPr>
        <w:t>Universitätsleitung und der Gesamtpersonalrat der FAU</w:t>
      </w:r>
      <w:r w:rsidRPr="00B1191B">
        <w:rPr>
          <w:rFonts w:ascii="Arial" w:hAnsi="Arial" w:cs="Arial"/>
        </w:rPr>
        <w:t xml:space="preserve"> </w:t>
      </w:r>
      <w:r>
        <w:rPr>
          <w:rFonts w:ascii="Arial" w:hAnsi="Arial" w:cs="Arial"/>
        </w:rPr>
        <w:t xml:space="preserve">stimmen darüber </w:t>
      </w:r>
      <w:r w:rsidR="00FE514C">
        <w:rPr>
          <w:rFonts w:ascii="Arial" w:hAnsi="Arial" w:cs="Arial"/>
        </w:rPr>
        <w:t>über</w:t>
      </w:r>
      <w:r>
        <w:rPr>
          <w:rFonts w:ascii="Arial" w:hAnsi="Arial" w:cs="Arial"/>
        </w:rPr>
        <w:t xml:space="preserve">ein, dass </w:t>
      </w:r>
      <w:r w:rsidR="009237BD">
        <w:rPr>
          <w:rFonts w:ascii="Arial" w:hAnsi="Arial" w:cs="Arial"/>
        </w:rPr>
        <w:t>angesichts der fortschreitenden Digitalisieru</w:t>
      </w:r>
      <w:r w:rsidR="00D834F5">
        <w:rPr>
          <w:rFonts w:ascii="Arial" w:hAnsi="Arial" w:cs="Arial"/>
        </w:rPr>
        <w:t>ng aller Arbeitsvorgänge</w:t>
      </w:r>
      <w:r w:rsidR="009237BD">
        <w:rPr>
          <w:rFonts w:ascii="Arial" w:hAnsi="Arial" w:cs="Arial"/>
        </w:rPr>
        <w:t xml:space="preserve"> </w:t>
      </w:r>
      <w:r>
        <w:rPr>
          <w:rFonts w:ascii="Arial" w:hAnsi="Arial" w:cs="Arial"/>
        </w:rPr>
        <w:t>für die</w:t>
      </w:r>
      <w:r w:rsidR="0015597C" w:rsidRPr="0015597C">
        <w:rPr>
          <w:rFonts w:ascii="Arial" w:hAnsi="Arial" w:cs="Arial"/>
        </w:rPr>
        <w:t xml:space="preserve"> </w:t>
      </w:r>
      <w:r w:rsidR="00764126">
        <w:rPr>
          <w:rFonts w:ascii="Arial" w:hAnsi="Arial" w:cs="Arial"/>
        </w:rPr>
        <w:t>Einführung</w:t>
      </w:r>
      <w:r w:rsidR="0015597C" w:rsidRPr="0015597C">
        <w:rPr>
          <w:rFonts w:ascii="Arial" w:hAnsi="Arial" w:cs="Arial"/>
        </w:rPr>
        <w:t xml:space="preserve"> und Nutzung von </w:t>
      </w:r>
      <w:r w:rsidR="00DA6AE5">
        <w:rPr>
          <w:rFonts w:ascii="Arial" w:hAnsi="Arial" w:cs="Arial"/>
        </w:rPr>
        <w:t>Systemen</w:t>
      </w:r>
      <w:r w:rsidR="00765C7F">
        <w:rPr>
          <w:rFonts w:ascii="Arial" w:hAnsi="Arial" w:cs="Arial"/>
        </w:rPr>
        <w:t xml:space="preserve"> </w:t>
      </w:r>
      <w:r w:rsidR="0015597C" w:rsidRPr="0015597C">
        <w:rPr>
          <w:rFonts w:ascii="Arial" w:hAnsi="Arial" w:cs="Arial"/>
        </w:rPr>
        <w:t xml:space="preserve">und </w:t>
      </w:r>
      <w:r w:rsidR="00DA6AE5">
        <w:rPr>
          <w:rFonts w:ascii="Arial" w:hAnsi="Arial" w:cs="Arial"/>
        </w:rPr>
        <w:t>Verfahren</w:t>
      </w:r>
      <w:r w:rsidR="0015597C" w:rsidRPr="0015597C">
        <w:rPr>
          <w:rFonts w:ascii="Arial" w:hAnsi="Arial" w:cs="Arial"/>
        </w:rPr>
        <w:t xml:space="preserve"> </w:t>
      </w:r>
      <w:r w:rsidR="00660394">
        <w:rPr>
          <w:rFonts w:ascii="Arial" w:hAnsi="Arial" w:cs="Arial"/>
        </w:rPr>
        <w:t xml:space="preserve">der Informationstechnologie </w:t>
      </w:r>
      <w:r w:rsidRPr="00B1191B">
        <w:rPr>
          <w:rFonts w:ascii="Arial" w:hAnsi="Arial" w:cs="Arial"/>
        </w:rPr>
        <w:t xml:space="preserve">eine enge Zusammenarbeit zwischen </w:t>
      </w:r>
      <w:r w:rsidR="00DB621C">
        <w:rPr>
          <w:rFonts w:ascii="Arial" w:hAnsi="Arial" w:cs="Arial"/>
        </w:rPr>
        <w:t xml:space="preserve">der Universitätsleitung, </w:t>
      </w:r>
      <w:r w:rsidR="000C3532">
        <w:rPr>
          <w:rFonts w:ascii="Arial" w:hAnsi="Arial" w:cs="Arial"/>
        </w:rPr>
        <w:t xml:space="preserve">den </w:t>
      </w:r>
      <w:r w:rsidR="0054171E">
        <w:rPr>
          <w:rFonts w:ascii="Arial" w:hAnsi="Arial" w:cs="Arial"/>
        </w:rPr>
        <w:t xml:space="preserve">jeweiligen </w:t>
      </w:r>
      <w:r w:rsidR="00660394">
        <w:rPr>
          <w:rFonts w:ascii="Arial" w:hAnsi="Arial" w:cs="Arial"/>
        </w:rPr>
        <w:t>Systembetreibern</w:t>
      </w:r>
      <w:r>
        <w:rPr>
          <w:rFonts w:ascii="Arial" w:hAnsi="Arial" w:cs="Arial"/>
        </w:rPr>
        <w:t>, den</w:t>
      </w:r>
      <w:r w:rsidRPr="00B1191B">
        <w:rPr>
          <w:rFonts w:ascii="Arial" w:hAnsi="Arial" w:cs="Arial"/>
        </w:rPr>
        <w:t xml:space="preserve"> Beschäftigten</w:t>
      </w:r>
      <w:r w:rsidR="000C3532">
        <w:rPr>
          <w:rFonts w:ascii="Arial" w:hAnsi="Arial" w:cs="Arial"/>
        </w:rPr>
        <w:t xml:space="preserve">, den </w:t>
      </w:r>
      <w:r w:rsidR="00FA6513">
        <w:rPr>
          <w:rFonts w:ascii="Arial" w:hAnsi="Arial" w:cs="Arial"/>
        </w:rPr>
        <w:t xml:space="preserve">bei der </w:t>
      </w:r>
      <w:r w:rsidR="0071242B">
        <w:rPr>
          <w:rFonts w:ascii="Arial" w:hAnsi="Arial" w:cs="Arial"/>
        </w:rPr>
        <w:t>FAU</w:t>
      </w:r>
      <w:r w:rsidR="00FA6513">
        <w:rPr>
          <w:rFonts w:ascii="Arial" w:hAnsi="Arial" w:cs="Arial"/>
        </w:rPr>
        <w:t xml:space="preserve"> eingerichteten </w:t>
      </w:r>
      <w:r w:rsidR="000C3532">
        <w:rPr>
          <w:rFonts w:ascii="Arial" w:hAnsi="Arial" w:cs="Arial"/>
        </w:rPr>
        <w:t>Personalvertretungen</w:t>
      </w:r>
      <w:r w:rsidRPr="00B1191B">
        <w:rPr>
          <w:rFonts w:ascii="Arial" w:hAnsi="Arial" w:cs="Arial"/>
        </w:rPr>
        <w:t xml:space="preserve"> sowie </w:t>
      </w:r>
      <w:r w:rsidR="000C3532">
        <w:rPr>
          <w:rFonts w:ascii="Arial" w:hAnsi="Arial" w:cs="Arial"/>
        </w:rPr>
        <w:t xml:space="preserve">- im Falle der Verarbeitung personenbezogener Daten </w:t>
      </w:r>
      <w:r w:rsidRPr="00B1191B">
        <w:rPr>
          <w:rFonts w:ascii="Arial" w:hAnsi="Arial" w:cs="Arial"/>
        </w:rPr>
        <w:t xml:space="preserve">- dem </w:t>
      </w:r>
      <w:r w:rsidR="000C3532">
        <w:rPr>
          <w:rFonts w:ascii="Arial" w:hAnsi="Arial" w:cs="Arial"/>
        </w:rPr>
        <w:t xml:space="preserve">behördlichen </w:t>
      </w:r>
      <w:r w:rsidRPr="00B1191B">
        <w:rPr>
          <w:rFonts w:ascii="Arial" w:hAnsi="Arial" w:cs="Arial"/>
        </w:rPr>
        <w:t xml:space="preserve">Datenschutzbeauftragten </w:t>
      </w:r>
      <w:r w:rsidR="009237BD">
        <w:rPr>
          <w:rFonts w:ascii="Arial" w:hAnsi="Arial" w:cs="Arial"/>
        </w:rPr>
        <w:t>erforderlich</w:t>
      </w:r>
      <w:r w:rsidRPr="00B1191B">
        <w:rPr>
          <w:rFonts w:ascii="Arial" w:hAnsi="Arial" w:cs="Arial"/>
        </w:rPr>
        <w:t xml:space="preserve"> ist. Beide Seiten stimmen </w:t>
      </w:r>
      <w:r w:rsidR="000C3532">
        <w:rPr>
          <w:rFonts w:ascii="Arial" w:hAnsi="Arial" w:cs="Arial"/>
        </w:rPr>
        <w:t xml:space="preserve">auch </w:t>
      </w:r>
      <w:r w:rsidRPr="00B1191B">
        <w:rPr>
          <w:rFonts w:ascii="Arial" w:hAnsi="Arial" w:cs="Arial"/>
        </w:rPr>
        <w:t xml:space="preserve">darin überein, dass </w:t>
      </w:r>
      <w:r w:rsidR="00434DF8">
        <w:rPr>
          <w:rFonts w:ascii="Arial" w:hAnsi="Arial" w:cs="Arial"/>
        </w:rPr>
        <w:t xml:space="preserve">dabei </w:t>
      </w:r>
      <w:r w:rsidRPr="00B1191B">
        <w:rPr>
          <w:rFonts w:ascii="Arial" w:hAnsi="Arial" w:cs="Arial"/>
        </w:rPr>
        <w:t xml:space="preserve">die Interessen der Beschäftigten </w:t>
      </w:r>
      <w:r w:rsidR="00434DF8">
        <w:rPr>
          <w:rFonts w:ascii="Arial" w:hAnsi="Arial" w:cs="Arial"/>
        </w:rPr>
        <w:t xml:space="preserve">in besonderer Weise </w:t>
      </w:r>
      <w:r w:rsidRPr="00B1191B">
        <w:rPr>
          <w:rFonts w:ascii="Arial" w:hAnsi="Arial" w:cs="Arial"/>
        </w:rPr>
        <w:t>zu berücksichtigen sind.</w:t>
      </w:r>
      <w:r w:rsidR="00282F40">
        <w:rPr>
          <w:rFonts w:ascii="Arial" w:hAnsi="Arial" w:cs="Arial"/>
        </w:rPr>
        <w:t xml:space="preserve"> </w:t>
      </w:r>
      <w:r w:rsidR="007E3483" w:rsidRPr="007E3483">
        <w:rPr>
          <w:rFonts w:ascii="Arial" w:hAnsi="Arial" w:cs="Arial"/>
        </w:rPr>
        <w:t xml:space="preserve">Mit dieser </w:t>
      </w:r>
      <w:r w:rsidR="002776D3">
        <w:rPr>
          <w:rFonts w:ascii="Arial" w:hAnsi="Arial" w:cs="Arial"/>
        </w:rPr>
        <w:t>IT-Rahmendienstvereinbarung (</w:t>
      </w:r>
      <w:r w:rsidR="0015597C">
        <w:rPr>
          <w:rFonts w:ascii="Arial" w:hAnsi="Arial" w:cs="Arial"/>
        </w:rPr>
        <w:t>IT</w:t>
      </w:r>
      <w:r w:rsidR="00293017">
        <w:rPr>
          <w:rFonts w:ascii="Arial" w:hAnsi="Arial" w:cs="Arial"/>
        </w:rPr>
        <w:t>-RDV</w:t>
      </w:r>
      <w:r w:rsidR="002776D3">
        <w:rPr>
          <w:rFonts w:ascii="Arial" w:hAnsi="Arial" w:cs="Arial"/>
        </w:rPr>
        <w:t xml:space="preserve">) </w:t>
      </w:r>
      <w:r w:rsidR="007E3483" w:rsidRPr="007E3483">
        <w:rPr>
          <w:rFonts w:ascii="Arial" w:hAnsi="Arial" w:cs="Arial"/>
        </w:rPr>
        <w:t xml:space="preserve">werden </w:t>
      </w:r>
      <w:r w:rsidR="009237BD">
        <w:rPr>
          <w:rFonts w:ascii="Arial" w:hAnsi="Arial" w:cs="Arial"/>
        </w:rPr>
        <w:t xml:space="preserve">deshalb </w:t>
      </w:r>
      <w:r w:rsidR="00D757F6">
        <w:rPr>
          <w:rFonts w:ascii="Arial" w:hAnsi="Arial" w:cs="Arial"/>
        </w:rPr>
        <w:t xml:space="preserve">hierfür </w:t>
      </w:r>
      <w:r w:rsidR="007E3483" w:rsidRPr="007E3483">
        <w:rPr>
          <w:rFonts w:ascii="Arial" w:hAnsi="Arial" w:cs="Arial"/>
        </w:rPr>
        <w:t xml:space="preserve">allgemeine </w:t>
      </w:r>
      <w:r w:rsidR="0015597C">
        <w:rPr>
          <w:rFonts w:ascii="Arial" w:hAnsi="Arial" w:cs="Arial"/>
        </w:rPr>
        <w:t xml:space="preserve">für </w:t>
      </w:r>
      <w:r w:rsidR="00E80B43">
        <w:rPr>
          <w:rFonts w:ascii="Arial" w:hAnsi="Arial" w:cs="Arial"/>
        </w:rPr>
        <w:t>die gegenwärtigen und künftigen</w:t>
      </w:r>
      <w:r w:rsidR="0015597C">
        <w:rPr>
          <w:rFonts w:ascii="Arial" w:hAnsi="Arial" w:cs="Arial"/>
        </w:rPr>
        <w:t xml:space="preserve"> </w:t>
      </w:r>
      <w:r w:rsidR="00A73B1F">
        <w:rPr>
          <w:rFonts w:ascii="Arial" w:hAnsi="Arial" w:cs="Arial"/>
        </w:rPr>
        <w:t xml:space="preserve">Systeme </w:t>
      </w:r>
      <w:r w:rsidR="00660394">
        <w:rPr>
          <w:rFonts w:ascii="Arial" w:hAnsi="Arial" w:cs="Arial"/>
        </w:rPr>
        <w:t xml:space="preserve">und </w:t>
      </w:r>
      <w:r w:rsidR="00DA6AE5">
        <w:rPr>
          <w:rFonts w:ascii="Arial" w:hAnsi="Arial" w:cs="Arial"/>
        </w:rPr>
        <w:t>Verfahren</w:t>
      </w:r>
      <w:r w:rsidR="0015597C">
        <w:rPr>
          <w:rFonts w:ascii="Arial" w:hAnsi="Arial" w:cs="Arial"/>
        </w:rPr>
        <w:t xml:space="preserve"> </w:t>
      </w:r>
      <w:r w:rsidR="00660394">
        <w:rPr>
          <w:rFonts w:ascii="Arial" w:hAnsi="Arial" w:cs="Arial"/>
        </w:rPr>
        <w:t xml:space="preserve">der Informationstechnologie </w:t>
      </w:r>
      <w:r w:rsidR="00A73B1F">
        <w:rPr>
          <w:rFonts w:ascii="Arial" w:hAnsi="Arial" w:cs="Arial"/>
        </w:rPr>
        <w:t xml:space="preserve">der FAU geltende </w:t>
      </w:r>
      <w:r w:rsidR="00E1142D">
        <w:rPr>
          <w:rFonts w:ascii="Arial" w:hAnsi="Arial" w:cs="Arial"/>
        </w:rPr>
        <w:t>Regeln</w:t>
      </w:r>
      <w:r w:rsidR="007E3483" w:rsidRPr="007E3483">
        <w:rPr>
          <w:rFonts w:ascii="Arial" w:hAnsi="Arial" w:cs="Arial"/>
        </w:rPr>
        <w:t xml:space="preserve"> aufge</w:t>
      </w:r>
      <w:r w:rsidR="009237BD">
        <w:rPr>
          <w:rFonts w:ascii="Arial" w:hAnsi="Arial" w:cs="Arial"/>
        </w:rPr>
        <w:t xml:space="preserve">stellt und die entsprechenden </w:t>
      </w:r>
      <w:r w:rsidR="00D620D6">
        <w:rPr>
          <w:rFonts w:ascii="Arial" w:hAnsi="Arial" w:cs="Arial"/>
        </w:rPr>
        <w:t>Abläufe</w:t>
      </w:r>
      <w:r w:rsidR="007E3483" w:rsidRPr="007E3483">
        <w:rPr>
          <w:rFonts w:ascii="Arial" w:hAnsi="Arial" w:cs="Arial"/>
        </w:rPr>
        <w:t xml:space="preserve"> </w:t>
      </w:r>
      <w:r w:rsidR="00B43C82">
        <w:rPr>
          <w:rFonts w:ascii="Arial" w:hAnsi="Arial" w:cs="Arial"/>
        </w:rPr>
        <w:t xml:space="preserve">zur Wahrung der Interessen der Beschäftigten </w:t>
      </w:r>
      <w:r w:rsidR="00E1142D">
        <w:rPr>
          <w:rFonts w:ascii="Arial" w:hAnsi="Arial" w:cs="Arial"/>
        </w:rPr>
        <w:t>festgelegt</w:t>
      </w:r>
      <w:r w:rsidR="007E3483" w:rsidRPr="007E3483">
        <w:rPr>
          <w:rFonts w:ascii="Arial" w:hAnsi="Arial" w:cs="Arial"/>
        </w:rPr>
        <w:t>.</w:t>
      </w:r>
      <w:r w:rsidR="009237BD">
        <w:rPr>
          <w:rFonts w:ascii="Arial" w:hAnsi="Arial" w:cs="Arial"/>
        </w:rPr>
        <w:t xml:space="preserve"> </w:t>
      </w:r>
    </w:p>
    <w:p w14:paraId="0D72F92B" w14:textId="77777777" w:rsidR="00A0328D" w:rsidRDefault="00A0328D">
      <w:pPr>
        <w:spacing w:line="240" w:lineRule="auto"/>
        <w:rPr>
          <w:rFonts w:ascii="Arial" w:hAnsi="Arial" w:cs="Arial"/>
        </w:rPr>
      </w:pPr>
    </w:p>
    <w:p w14:paraId="0ECDA0C5" w14:textId="10694801" w:rsidR="00E247AC" w:rsidRDefault="00864FE2" w:rsidP="001B02EE">
      <w:pPr>
        <w:pStyle w:val="berschrift1"/>
        <w:tabs>
          <w:tab w:val="left" w:pos="426"/>
        </w:tabs>
      </w:pPr>
      <w:r>
        <w:t>§ 1</w:t>
      </w:r>
      <w:r w:rsidR="00345A0B">
        <w:tab/>
        <w:t>Geltungsbereich</w:t>
      </w:r>
    </w:p>
    <w:p w14:paraId="31FC098F" w14:textId="77777777" w:rsidR="001B02EE" w:rsidRPr="001B02EE" w:rsidRDefault="001B02EE" w:rsidP="001B02EE">
      <w:pPr>
        <w:pStyle w:val="Listenabsatz"/>
        <w:ind w:left="426" w:hanging="426"/>
        <w:rPr>
          <w:rFonts w:ascii="Arial" w:hAnsi="Arial" w:cs="Arial"/>
        </w:rPr>
      </w:pPr>
    </w:p>
    <w:p w14:paraId="019D573F" w14:textId="7FD841C4" w:rsidR="00E1142D" w:rsidRDefault="00345A0B" w:rsidP="00DE1205">
      <w:pPr>
        <w:pStyle w:val="Listenabsatz"/>
        <w:ind w:left="426" w:hanging="426"/>
        <w:rPr>
          <w:rFonts w:ascii="Arial" w:hAnsi="Arial" w:cs="Arial"/>
        </w:rPr>
      </w:pPr>
      <w:r>
        <w:rPr>
          <w:rFonts w:ascii="Arial" w:hAnsi="Arial" w:cs="Arial"/>
        </w:rPr>
        <w:t xml:space="preserve">Diese </w:t>
      </w:r>
      <w:r w:rsidR="0015597C">
        <w:rPr>
          <w:rFonts w:ascii="Arial" w:hAnsi="Arial" w:cs="Arial"/>
        </w:rPr>
        <w:t>IT</w:t>
      </w:r>
      <w:r w:rsidR="001D4E3B">
        <w:rPr>
          <w:rFonts w:ascii="Arial" w:hAnsi="Arial" w:cs="Arial"/>
        </w:rPr>
        <w:t>-</w:t>
      </w:r>
      <w:r w:rsidR="00BF686C">
        <w:rPr>
          <w:rFonts w:ascii="Arial" w:hAnsi="Arial" w:cs="Arial"/>
        </w:rPr>
        <w:t>R</w:t>
      </w:r>
      <w:r w:rsidR="001D4E3B">
        <w:rPr>
          <w:rFonts w:ascii="Arial" w:hAnsi="Arial" w:cs="Arial"/>
        </w:rPr>
        <w:t>DV</w:t>
      </w:r>
      <w:r w:rsidR="00B41638">
        <w:rPr>
          <w:rFonts w:ascii="Arial" w:hAnsi="Arial" w:cs="Arial"/>
        </w:rPr>
        <w:t xml:space="preserve"> </w:t>
      </w:r>
      <w:r>
        <w:rPr>
          <w:rFonts w:ascii="Arial" w:hAnsi="Arial" w:cs="Arial"/>
        </w:rPr>
        <w:t xml:space="preserve">gilt </w:t>
      </w:r>
    </w:p>
    <w:p w14:paraId="26600B2B" w14:textId="77777777" w:rsidR="002B44E9" w:rsidRDefault="002B44E9" w:rsidP="00DE1205">
      <w:pPr>
        <w:pStyle w:val="Listenabsatz"/>
        <w:ind w:left="426" w:hanging="426"/>
        <w:rPr>
          <w:rFonts w:ascii="Arial" w:hAnsi="Arial" w:cs="Arial"/>
        </w:rPr>
      </w:pPr>
    </w:p>
    <w:p w14:paraId="200630DF" w14:textId="54BAF77D" w:rsidR="00D879DA" w:rsidRDefault="00E1142D" w:rsidP="00D879DA">
      <w:pPr>
        <w:pStyle w:val="Listenabsatz"/>
        <w:numPr>
          <w:ilvl w:val="0"/>
          <w:numId w:val="12"/>
        </w:numPr>
        <w:tabs>
          <w:tab w:val="left" w:pos="851"/>
        </w:tabs>
        <w:spacing w:line="240" w:lineRule="auto"/>
        <w:ind w:left="426" w:hanging="426"/>
        <w:rPr>
          <w:rFonts w:ascii="Arial" w:hAnsi="Arial" w:cs="Arial"/>
        </w:rPr>
      </w:pPr>
      <w:r>
        <w:rPr>
          <w:rFonts w:ascii="Arial" w:hAnsi="Arial" w:cs="Arial"/>
        </w:rPr>
        <w:t>p</w:t>
      </w:r>
      <w:r w:rsidRPr="00E1142D">
        <w:rPr>
          <w:rFonts w:ascii="Arial" w:hAnsi="Arial" w:cs="Arial"/>
        </w:rPr>
        <w:t xml:space="preserve">ersönlich </w:t>
      </w:r>
      <w:r w:rsidR="00345A0B" w:rsidRPr="00E1142D">
        <w:rPr>
          <w:rFonts w:ascii="Arial" w:hAnsi="Arial" w:cs="Arial"/>
        </w:rPr>
        <w:t>für alle Beschäftig</w:t>
      </w:r>
      <w:r>
        <w:rPr>
          <w:rFonts w:ascii="Arial" w:hAnsi="Arial" w:cs="Arial"/>
        </w:rPr>
        <w:t xml:space="preserve">ten der FAU gemäß Art. 4 </w:t>
      </w:r>
      <w:proofErr w:type="spellStart"/>
      <w:r>
        <w:rPr>
          <w:rFonts w:ascii="Arial" w:hAnsi="Arial" w:cs="Arial"/>
        </w:rPr>
        <w:t>BayPVG</w:t>
      </w:r>
      <w:proofErr w:type="spellEnd"/>
      <w:r>
        <w:rPr>
          <w:rFonts w:ascii="Arial" w:hAnsi="Arial" w:cs="Arial"/>
        </w:rPr>
        <w:t>,</w:t>
      </w:r>
    </w:p>
    <w:p w14:paraId="23B5592B" w14:textId="77777777" w:rsidR="00D879DA" w:rsidRDefault="00D879DA" w:rsidP="00D879DA">
      <w:pPr>
        <w:pStyle w:val="Listenabsatz"/>
        <w:tabs>
          <w:tab w:val="left" w:pos="851"/>
        </w:tabs>
        <w:spacing w:line="240" w:lineRule="auto"/>
        <w:ind w:left="426"/>
        <w:rPr>
          <w:rFonts w:ascii="Arial" w:hAnsi="Arial" w:cs="Arial"/>
        </w:rPr>
      </w:pPr>
    </w:p>
    <w:p w14:paraId="76CB6626" w14:textId="77777777" w:rsidR="00D879DA" w:rsidRPr="00D879DA" w:rsidRDefault="001F5DE7" w:rsidP="00D879DA">
      <w:pPr>
        <w:pStyle w:val="Listenabsatz"/>
        <w:numPr>
          <w:ilvl w:val="0"/>
          <w:numId w:val="12"/>
        </w:numPr>
        <w:tabs>
          <w:tab w:val="left" w:pos="851"/>
        </w:tabs>
        <w:spacing w:line="240" w:lineRule="auto"/>
        <w:ind w:left="426" w:hanging="426"/>
        <w:rPr>
          <w:rFonts w:ascii="Arial" w:hAnsi="Arial" w:cs="Arial"/>
        </w:rPr>
      </w:pPr>
      <w:r w:rsidRPr="00D879DA">
        <w:rPr>
          <w:rFonts w:ascii="Arial" w:hAnsi="Arial" w:cs="Arial"/>
          <w:color w:val="auto"/>
        </w:rPr>
        <w:t>sachlich für die Planung, Einführung und Nutzung der Sy</w:t>
      </w:r>
      <w:r w:rsidR="001B0B40" w:rsidRPr="00D879DA">
        <w:rPr>
          <w:rFonts w:ascii="Arial" w:hAnsi="Arial" w:cs="Arial"/>
          <w:color w:val="auto"/>
        </w:rPr>
        <w:t>steme und Verfahren der Informa</w:t>
      </w:r>
      <w:r w:rsidRPr="00D879DA">
        <w:rPr>
          <w:rFonts w:ascii="Arial" w:hAnsi="Arial" w:cs="Arial"/>
          <w:color w:val="auto"/>
        </w:rPr>
        <w:t>tionstechnologie der FAU nach § 1 Abs. 1 der IT-Richtlinie der FA</w:t>
      </w:r>
      <w:r w:rsidR="00DE6382" w:rsidRPr="00D879DA">
        <w:rPr>
          <w:rFonts w:ascii="Arial" w:hAnsi="Arial" w:cs="Arial"/>
          <w:color w:val="auto"/>
        </w:rPr>
        <w:t>U (IT-R)</w:t>
      </w:r>
      <w:r w:rsidR="00DE6382">
        <w:rPr>
          <w:rStyle w:val="Funotenzeichen"/>
          <w:rFonts w:ascii="Arial" w:hAnsi="Arial" w:cs="Arial"/>
          <w:color w:val="auto"/>
        </w:rPr>
        <w:footnoteReference w:id="1"/>
      </w:r>
      <w:r w:rsidRPr="00D879DA">
        <w:rPr>
          <w:rFonts w:ascii="Arial" w:hAnsi="Arial" w:cs="Arial"/>
          <w:color w:val="auto"/>
        </w:rPr>
        <w:t>. Auf Systeme und Ver</w:t>
      </w:r>
      <w:r w:rsidR="00012DB0" w:rsidRPr="00D879DA">
        <w:rPr>
          <w:rFonts w:ascii="Arial" w:hAnsi="Arial" w:cs="Arial"/>
          <w:color w:val="auto"/>
        </w:rPr>
        <w:t>fahren</w:t>
      </w:r>
      <w:r w:rsidR="00401D3B" w:rsidRPr="00D879DA">
        <w:rPr>
          <w:rFonts w:ascii="Arial" w:hAnsi="Arial" w:cs="Arial"/>
          <w:color w:val="auto"/>
        </w:rPr>
        <w:t>, die ausschließlich wi</w:t>
      </w:r>
      <w:r w:rsidR="00492949" w:rsidRPr="00D879DA">
        <w:rPr>
          <w:rFonts w:ascii="Arial" w:hAnsi="Arial" w:cs="Arial"/>
          <w:color w:val="auto"/>
        </w:rPr>
        <w:t xml:space="preserve">ssenschaftlichen Zwecken </w:t>
      </w:r>
      <w:r w:rsidR="00C80481" w:rsidRPr="00D879DA">
        <w:rPr>
          <w:rFonts w:ascii="Arial" w:hAnsi="Arial" w:cs="Arial"/>
          <w:color w:val="auto"/>
        </w:rPr>
        <w:t>dienen</w:t>
      </w:r>
      <w:r w:rsidR="00650C8B" w:rsidRPr="00D879DA">
        <w:rPr>
          <w:rFonts w:ascii="Arial" w:hAnsi="Arial" w:cs="Arial"/>
          <w:color w:val="auto"/>
        </w:rPr>
        <w:t>,</w:t>
      </w:r>
      <w:r w:rsidR="00C80481" w:rsidRPr="00D879DA">
        <w:rPr>
          <w:rFonts w:ascii="Arial" w:hAnsi="Arial" w:cs="Arial"/>
          <w:color w:val="auto"/>
        </w:rPr>
        <w:t xml:space="preserve"> </w:t>
      </w:r>
      <w:r w:rsidR="00012DB0" w:rsidRPr="00D879DA">
        <w:rPr>
          <w:rFonts w:ascii="Arial" w:hAnsi="Arial" w:cs="Arial"/>
          <w:color w:val="auto"/>
        </w:rPr>
        <w:t xml:space="preserve">finden </w:t>
      </w:r>
      <w:r w:rsidR="001B0B40" w:rsidRPr="00D879DA">
        <w:rPr>
          <w:rFonts w:ascii="Arial" w:hAnsi="Arial" w:cs="Arial"/>
          <w:color w:val="auto"/>
        </w:rPr>
        <w:t>§</w:t>
      </w:r>
      <w:r w:rsidR="00012DB0" w:rsidRPr="00D879DA">
        <w:rPr>
          <w:rFonts w:ascii="Arial" w:hAnsi="Arial" w:cs="Arial"/>
          <w:color w:val="auto"/>
        </w:rPr>
        <w:t xml:space="preserve"> 7 Abs. 1 und </w:t>
      </w:r>
      <w:r w:rsidR="002B44E9" w:rsidRPr="00D879DA">
        <w:rPr>
          <w:rFonts w:ascii="Arial" w:hAnsi="Arial" w:cs="Arial"/>
          <w:color w:val="auto"/>
        </w:rPr>
        <w:t xml:space="preserve">Abs. </w:t>
      </w:r>
      <w:r w:rsidR="00B860C0" w:rsidRPr="00D879DA">
        <w:rPr>
          <w:rFonts w:ascii="Arial" w:hAnsi="Arial" w:cs="Arial"/>
          <w:color w:val="auto"/>
        </w:rPr>
        <w:t>3</w:t>
      </w:r>
      <w:r w:rsidR="00012DB0" w:rsidRPr="00D879DA">
        <w:rPr>
          <w:rFonts w:ascii="Arial" w:hAnsi="Arial" w:cs="Arial"/>
          <w:color w:val="auto"/>
        </w:rPr>
        <w:t xml:space="preserve"> keine </w:t>
      </w:r>
      <w:r w:rsidR="002B44E9" w:rsidRPr="00D879DA">
        <w:rPr>
          <w:rFonts w:ascii="Arial" w:hAnsi="Arial" w:cs="Arial"/>
          <w:color w:val="auto"/>
        </w:rPr>
        <w:t>Anwendung,</w:t>
      </w:r>
    </w:p>
    <w:p w14:paraId="741AC3AD" w14:textId="77777777" w:rsidR="00D879DA" w:rsidRPr="00D879DA" w:rsidRDefault="00D879DA" w:rsidP="00D879DA">
      <w:pPr>
        <w:pStyle w:val="Listenabsatz"/>
        <w:rPr>
          <w:rFonts w:ascii="Arial" w:hAnsi="Arial" w:cs="Arial"/>
        </w:rPr>
      </w:pPr>
    </w:p>
    <w:p w14:paraId="79EF023D" w14:textId="42B00C0F" w:rsidR="00E1142D" w:rsidRPr="00D879DA" w:rsidRDefault="007A3A12" w:rsidP="00D879DA">
      <w:pPr>
        <w:pStyle w:val="Listenabsatz"/>
        <w:numPr>
          <w:ilvl w:val="0"/>
          <w:numId w:val="12"/>
        </w:numPr>
        <w:tabs>
          <w:tab w:val="left" w:pos="851"/>
        </w:tabs>
        <w:spacing w:line="240" w:lineRule="auto"/>
        <w:ind w:left="426" w:hanging="426"/>
        <w:rPr>
          <w:rFonts w:ascii="Arial" w:hAnsi="Arial" w:cs="Arial"/>
        </w:rPr>
      </w:pPr>
      <w:r w:rsidRPr="00D879DA">
        <w:rPr>
          <w:rFonts w:ascii="Arial" w:hAnsi="Arial" w:cs="Arial"/>
        </w:rPr>
        <w:t xml:space="preserve">organisatorisch </w:t>
      </w:r>
      <w:r w:rsidR="0054171E" w:rsidRPr="00D879DA">
        <w:rPr>
          <w:rFonts w:ascii="Arial" w:hAnsi="Arial" w:cs="Arial"/>
        </w:rPr>
        <w:t xml:space="preserve">für alle Einrichtungen und Organisationseinheiten der FAU, insbesondere </w:t>
      </w:r>
      <w:r w:rsidRPr="00D879DA">
        <w:rPr>
          <w:rFonts w:ascii="Arial" w:hAnsi="Arial" w:cs="Arial"/>
        </w:rPr>
        <w:t xml:space="preserve">für alle </w:t>
      </w:r>
      <w:r w:rsidR="00660394" w:rsidRPr="00D879DA">
        <w:rPr>
          <w:rFonts w:ascii="Arial" w:hAnsi="Arial" w:cs="Arial"/>
        </w:rPr>
        <w:t>Systembetreiber</w:t>
      </w:r>
      <w:r w:rsidRPr="00D879DA">
        <w:rPr>
          <w:rFonts w:ascii="Arial" w:hAnsi="Arial" w:cs="Arial"/>
        </w:rPr>
        <w:t xml:space="preserve"> nach § 5 Ab</w:t>
      </w:r>
      <w:r w:rsidR="002B44E9" w:rsidRPr="00D879DA">
        <w:rPr>
          <w:rFonts w:ascii="Arial" w:hAnsi="Arial" w:cs="Arial"/>
        </w:rPr>
        <w:t>s. 1 der IT-R.</w:t>
      </w:r>
    </w:p>
    <w:p w14:paraId="6730CF1B" w14:textId="2D1A32ED" w:rsidR="000F199E" w:rsidRDefault="000F199E" w:rsidP="00462CDD">
      <w:pPr>
        <w:tabs>
          <w:tab w:val="left" w:pos="851"/>
        </w:tabs>
        <w:spacing w:line="240" w:lineRule="auto"/>
        <w:rPr>
          <w:rFonts w:ascii="Arial" w:hAnsi="Arial" w:cs="Arial"/>
        </w:rPr>
      </w:pPr>
    </w:p>
    <w:p w14:paraId="71A8C742" w14:textId="744F2DEF" w:rsidR="00E247AC" w:rsidRDefault="00864FE2" w:rsidP="001B02EE">
      <w:pPr>
        <w:pStyle w:val="berschrift1"/>
        <w:tabs>
          <w:tab w:val="left" w:pos="426"/>
          <w:tab w:val="left" w:pos="1134"/>
        </w:tabs>
      </w:pPr>
      <w:bookmarkStart w:id="0" w:name="_Ref193448920"/>
      <w:r>
        <w:t>§ 2</w:t>
      </w:r>
      <w:r w:rsidR="00345A0B">
        <w:tab/>
      </w:r>
      <w:bookmarkEnd w:id="0"/>
      <w:r w:rsidR="00DB7DD8" w:rsidRPr="001B02EE">
        <w:t>Allgemeine</w:t>
      </w:r>
      <w:r w:rsidR="00DB7DD8">
        <w:t xml:space="preserve"> Regelungen</w:t>
      </w:r>
    </w:p>
    <w:p w14:paraId="1CA21580" w14:textId="77777777" w:rsidR="001B02EE" w:rsidRPr="001B02EE" w:rsidRDefault="001B02EE" w:rsidP="001B02EE"/>
    <w:p w14:paraId="38063FEC" w14:textId="2CFB5D43" w:rsidR="00AB55EA" w:rsidRPr="00184435" w:rsidRDefault="00636409" w:rsidP="00636409">
      <w:pPr>
        <w:pStyle w:val="Listenabsatz"/>
        <w:tabs>
          <w:tab w:val="left" w:pos="284"/>
        </w:tabs>
        <w:spacing w:line="240" w:lineRule="auto"/>
        <w:ind w:left="426" w:hanging="426"/>
        <w:rPr>
          <w:rFonts w:ascii="Arial" w:hAnsi="Arial" w:cs="Arial"/>
          <w:color w:val="auto"/>
        </w:rPr>
      </w:pPr>
      <w:r>
        <w:rPr>
          <w:rFonts w:ascii="Arial" w:hAnsi="Arial" w:cs="Arial"/>
        </w:rPr>
        <w:t>(1)</w:t>
      </w:r>
      <w:r>
        <w:rPr>
          <w:rFonts w:ascii="Arial" w:hAnsi="Arial" w:cs="Arial"/>
        </w:rPr>
        <w:tab/>
      </w:r>
      <w:r>
        <w:rPr>
          <w:rFonts w:ascii="Arial" w:hAnsi="Arial" w:cs="Arial"/>
        </w:rPr>
        <w:tab/>
      </w:r>
      <w:r w:rsidR="00DB7DD8" w:rsidRPr="004E7A5D">
        <w:rPr>
          <w:rFonts w:ascii="Arial" w:hAnsi="Arial" w:cs="Arial"/>
        </w:rPr>
        <w:t xml:space="preserve">Die </w:t>
      </w:r>
      <w:r w:rsidR="00B41638" w:rsidRPr="004E7A5D">
        <w:rPr>
          <w:rFonts w:ascii="Arial" w:hAnsi="Arial" w:cs="Arial"/>
        </w:rPr>
        <w:t>Einführung</w:t>
      </w:r>
      <w:r w:rsidR="00864446" w:rsidRPr="004E7A5D">
        <w:rPr>
          <w:rFonts w:ascii="Arial" w:hAnsi="Arial" w:cs="Arial"/>
        </w:rPr>
        <w:t xml:space="preserve">, </w:t>
      </w:r>
      <w:r w:rsidR="00DB7DD8" w:rsidRPr="004E7A5D">
        <w:rPr>
          <w:rFonts w:ascii="Arial" w:hAnsi="Arial" w:cs="Arial"/>
        </w:rPr>
        <w:t xml:space="preserve">der Betrieb </w:t>
      </w:r>
      <w:r w:rsidR="00864446" w:rsidRPr="004E7A5D">
        <w:rPr>
          <w:rFonts w:ascii="Arial" w:hAnsi="Arial" w:cs="Arial"/>
        </w:rPr>
        <w:t xml:space="preserve">und die Nutzung </w:t>
      </w:r>
      <w:r w:rsidR="00DB7DD8" w:rsidRPr="004E7A5D">
        <w:rPr>
          <w:rFonts w:ascii="Arial" w:hAnsi="Arial" w:cs="Arial"/>
        </w:rPr>
        <w:t xml:space="preserve">von </w:t>
      </w:r>
      <w:r w:rsidR="005B4E74" w:rsidRPr="004E7A5D">
        <w:rPr>
          <w:rFonts w:ascii="Arial" w:hAnsi="Arial" w:cs="Arial"/>
        </w:rPr>
        <w:t>Systemen</w:t>
      </w:r>
      <w:r w:rsidR="00B41638" w:rsidRPr="004E7A5D">
        <w:rPr>
          <w:rFonts w:ascii="Arial" w:hAnsi="Arial" w:cs="Arial"/>
        </w:rPr>
        <w:t xml:space="preserve"> </w:t>
      </w:r>
      <w:r w:rsidR="00BE1BD5" w:rsidRPr="004E7A5D">
        <w:rPr>
          <w:rFonts w:ascii="Arial" w:hAnsi="Arial" w:cs="Arial"/>
        </w:rPr>
        <w:t>und</w:t>
      </w:r>
      <w:r w:rsidR="00E938EE" w:rsidRPr="004E7A5D">
        <w:rPr>
          <w:rFonts w:ascii="Arial" w:hAnsi="Arial" w:cs="Arial"/>
        </w:rPr>
        <w:t xml:space="preserve"> </w:t>
      </w:r>
      <w:r w:rsidR="00BE1BD5" w:rsidRPr="004E7A5D">
        <w:rPr>
          <w:rFonts w:ascii="Arial" w:hAnsi="Arial" w:cs="Arial"/>
        </w:rPr>
        <w:t>Verfahren</w:t>
      </w:r>
      <w:r w:rsidR="00660394" w:rsidRPr="004E7A5D">
        <w:rPr>
          <w:rFonts w:ascii="Arial" w:hAnsi="Arial" w:cs="Arial"/>
        </w:rPr>
        <w:t xml:space="preserve"> der Informationstechnologie</w:t>
      </w:r>
      <w:r w:rsidR="00764126" w:rsidRPr="004E7A5D">
        <w:rPr>
          <w:rFonts w:ascii="Arial" w:hAnsi="Arial" w:cs="Arial"/>
        </w:rPr>
        <w:t xml:space="preserve"> </w:t>
      </w:r>
      <w:r w:rsidR="004E7A5D">
        <w:rPr>
          <w:rFonts w:ascii="Arial" w:hAnsi="Arial" w:cs="Arial"/>
        </w:rPr>
        <w:t>sind</w:t>
      </w:r>
      <w:r w:rsidR="00DB7DD8" w:rsidRPr="004E7A5D">
        <w:rPr>
          <w:rFonts w:ascii="Arial" w:hAnsi="Arial" w:cs="Arial"/>
        </w:rPr>
        <w:t xml:space="preserve"> sozialverträglich zu gestalten</w:t>
      </w:r>
      <w:r w:rsidR="006E160D">
        <w:rPr>
          <w:rFonts w:ascii="Arial" w:hAnsi="Arial" w:cs="Arial"/>
        </w:rPr>
        <w:t>. D</w:t>
      </w:r>
      <w:r w:rsidR="00DB7DD8" w:rsidRPr="004E7A5D">
        <w:rPr>
          <w:rFonts w:ascii="Arial" w:hAnsi="Arial" w:cs="Arial"/>
        </w:rPr>
        <w:t xml:space="preserve">as heißt, sich daraus ergebende Nachteile für </w:t>
      </w:r>
      <w:r w:rsidR="009A2861" w:rsidRPr="004E7A5D">
        <w:rPr>
          <w:rFonts w:ascii="Arial" w:hAnsi="Arial" w:cs="Arial"/>
        </w:rPr>
        <w:t xml:space="preserve">die </w:t>
      </w:r>
      <w:r w:rsidR="00DB7DD8" w:rsidRPr="004E7A5D">
        <w:rPr>
          <w:rFonts w:ascii="Arial" w:hAnsi="Arial" w:cs="Arial"/>
        </w:rPr>
        <w:t>Beschäftigte</w:t>
      </w:r>
      <w:r w:rsidR="009A2861" w:rsidRPr="004E7A5D">
        <w:rPr>
          <w:rFonts w:ascii="Arial" w:hAnsi="Arial" w:cs="Arial"/>
        </w:rPr>
        <w:t xml:space="preserve">n sind grundsätzlich zu vermeiden bzw. nach den gesetzlichen und tariflichen Bestimmungen auszugleichen. </w:t>
      </w:r>
      <w:r w:rsidR="007F35AC" w:rsidRPr="004E7A5D">
        <w:rPr>
          <w:rFonts w:ascii="Arial" w:hAnsi="Arial" w:cs="Arial"/>
        </w:rPr>
        <w:t>Auch</w:t>
      </w:r>
      <w:r w:rsidR="001B6175" w:rsidRPr="004E7A5D">
        <w:rPr>
          <w:rFonts w:ascii="Arial" w:hAnsi="Arial" w:cs="Arial"/>
        </w:rPr>
        <w:t xml:space="preserve"> sollen die üblichen sozialen Kontakte </w:t>
      </w:r>
      <w:r w:rsidR="007F35AC" w:rsidRPr="004E7A5D">
        <w:rPr>
          <w:rFonts w:ascii="Arial" w:hAnsi="Arial" w:cs="Arial"/>
        </w:rPr>
        <w:t xml:space="preserve">dadurch </w:t>
      </w:r>
      <w:r w:rsidR="001B6175" w:rsidRPr="004E7A5D">
        <w:rPr>
          <w:rFonts w:ascii="Arial" w:hAnsi="Arial" w:cs="Arial"/>
        </w:rPr>
        <w:t>nicht eingeschränkt</w:t>
      </w:r>
      <w:r w:rsidR="00A54BDC" w:rsidRPr="004E7A5D">
        <w:rPr>
          <w:rFonts w:ascii="Arial" w:hAnsi="Arial" w:cs="Arial"/>
        </w:rPr>
        <w:t>, Entscheidungsspielräume der Beschäftigten</w:t>
      </w:r>
      <w:r w:rsidR="001B6175" w:rsidRPr="004E7A5D">
        <w:rPr>
          <w:rFonts w:ascii="Arial" w:hAnsi="Arial" w:cs="Arial"/>
        </w:rPr>
        <w:t xml:space="preserve"> </w:t>
      </w:r>
      <w:r w:rsidR="00A54BDC" w:rsidRPr="004E7A5D">
        <w:rPr>
          <w:rFonts w:ascii="Arial" w:hAnsi="Arial" w:cs="Arial"/>
        </w:rPr>
        <w:t xml:space="preserve">gewahrt und Über- oder Unterforderungen vermieden </w:t>
      </w:r>
      <w:r w:rsidR="001B6175" w:rsidRPr="004E7A5D">
        <w:rPr>
          <w:rFonts w:ascii="Arial" w:hAnsi="Arial" w:cs="Arial"/>
        </w:rPr>
        <w:t>werden.</w:t>
      </w:r>
      <w:r w:rsidR="00F05AAC" w:rsidRPr="004E7A5D">
        <w:rPr>
          <w:rFonts w:ascii="Arial" w:hAnsi="Arial" w:cs="Arial"/>
        </w:rPr>
        <w:t xml:space="preserve"> </w:t>
      </w:r>
      <w:r w:rsidR="00D7761D" w:rsidRPr="006A05F4">
        <w:rPr>
          <w:rFonts w:ascii="Arial" w:hAnsi="Arial" w:cs="Arial"/>
          <w:color w:val="auto"/>
        </w:rPr>
        <w:t>Insbesondere dürfen Systeme und Verfahren der Informationstechnologie nicht zur Intensivierung der Arbeitsvorgänge und nicht zur vergleichenden Le</w:t>
      </w:r>
      <w:r w:rsidR="003C4CAB" w:rsidRPr="006A05F4">
        <w:rPr>
          <w:rFonts w:ascii="Arial" w:hAnsi="Arial" w:cs="Arial"/>
          <w:color w:val="auto"/>
        </w:rPr>
        <w:t>istungs- und Verhaltenskontrol</w:t>
      </w:r>
      <w:r w:rsidR="00E847BD" w:rsidRPr="006A05F4">
        <w:rPr>
          <w:rFonts w:ascii="Arial" w:hAnsi="Arial" w:cs="Arial"/>
          <w:color w:val="auto"/>
        </w:rPr>
        <w:t>l</w:t>
      </w:r>
      <w:r w:rsidR="00D7761D" w:rsidRPr="006A05F4">
        <w:rPr>
          <w:rFonts w:ascii="Arial" w:hAnsi="Arial" w:cs="Arial"/>
          <w:color w:val="auto"/>
        </w:rPr>
        <w:t>e benutzt werden.</w:t>
      </w:r>
      <w:r w:rsidR="00184435">
        <w:rPr>
          <w:rFonts w:ascii="Arial" w:hAnsi="Arial" w:cs="Arial"/>
          <w:color w:val="auto"/>
        </w:rPr>
        <w:t xml:space="preserve"> </w:t>
      </w:r>
      <w:r w:rsidR="003C4CAB" w:rsidRPr="00184435">
        <w:rPr>
          <w:rFonts w:ascii="Arial" w:hAnsi="Arial" w:cs="Arial"/>
          <w:color w:val="auto"/>
        </w:rPr>
        <w:t xml:space="preserve">Kündigungen als </w:t>
      </w:r>
      <w:r w:rsidR="003C4CAB" w:rsidRPr="00184435">
        <w:rPr>
          <w:rFonts w:ascii="Arial" w:hAnsi="Arial" w:cs="Arial"/>
          <w:color w:val="auto"/>
        </w:rPr>
        <w:lastRenderedPageBreak/>
        <w:t>Folge der Einführung und de</w:t>
      </w:r>
      <w:r w:rsidR="00361919" w:rsidRPr="00184435">
        <w:rPr>
          <w:rFonts w:ascii="Arial" w:hAnsi="Arial" w:cs="Arial"/>
          <w:color w:val="auto"/>
        </w:rPr>
        <w:t>s</w:t>
      </w:r>
      <w:r w:rsidR="003C4CAB" w:rsidRPr="00184435">
        <w:rPr>
          <w:rFonts w:ascii="Arial" w:hAnsi="Arial" w:cs="Arial"/>
          <w:color w:val="auto"/>
        </w:rPr>
        <w:t xml:space="preserve"> Betrieb</w:t>
      </w:r>
      <w:r w:rsidR="00361919" w:rsidRPr="00184435">
        <w:rPr>
          <w:rFonts w:ascii="Arial" w:hAnsi="Arial" w:cs="Arial"/>
          <w:color w:val="auto"/>
        </w:rPr>
        <w:t>es</w:t>
      </w:r>
      <w:r w:rsidR="003C4CAB" w:rsidRPr="00184435">
        <w:rPr>
          <w:rFonts w:ascii="Arial" w:hAnsi="Arial" w:cs="Arial"/>
          <w:color w:val="auto"/>
        </w:rPr>
        <w:t xml:space="preserve"> von Systemen und Verfahren der Informationstechnologie w</w:t>
      </w:r>
      <w:r w:rsidR="00BD4127" w:rsidRPr="00184435">
        <w:rPr>
          <w:rFonts w:ascii="Arial" w:hAnsi="Arial" w:cs="Arial"/>
          <w:color w:val="auto"/>
        </w:rPr>
        <w:t xml:space="preserve">erden nicht ausgesprochen. Eine sich aus Änderungen der Arbeitsabläufe als notwendig </w:t>
      </w:r>
      <w:r w:rsidR="00E847BD" w:rsidRPr="00184435">
        <w:rPr>
          <w:rFonts w:ascii="Arial" w:hAnsi="Arial" w:cs="Arial"/>
          <w:color w:val="auto"/>
        </w:rPr>
        <w:t>ergebende</w:t>
      </w:r>
      <w:r w:rsidR="00FF680E">
        <w:rPr>
          <w:rFonts w:ascii="Arial" w:hAnsi="Arial" w:cs="Arial"/>
          <w:color w:val="auto"/>
        </w:rPr>
        <w:t xml:space="preserve"> </w:t>
      </w:r>
      <w:r w:rsidR="00BD4127" w:rsidRPr="00184435">
        <w:rPr>
          <w:rFonts w:ascii="Arial" w:hAnsi="Arial" w:cs="Arial"/>
          <w:color w:val="auto"/>
        </w:rPr>
        <w:t>Umsetzung von B</w:t>
      </w:r>
      <w:r w:rsidR="00AD25BA" w:rsidRPr="00184435">
        <w:rPr>
          <w:rFonts w:ascii="Arial" w:hAnsi="Arial" w:cs="Arial"/>
          <w:color w:val="auto"/>
        </w:rPr>
        <w:t>e</w:t>
      </w:r>
      <w:r w:rsidR="00BD4127" w:rsidRPr="00184435">
        <w:rPr>
          <w:rFonts w:ascii="Arial" w:hAnsi="Arial" w:cs="Arial"/>
          <w:color w:val="auto"/>
        </w:rPr>
        <w:t>schäftig</w:t>
      </w:r>
      <w:r w:rsidR="00AD25BA" w:rsidRPr="00184435">
        <w:rPr>
          <w:rFonts w:ascii="Arial" w:hAnsi="Arial" w:cs="Arial"/>
          <w:color w:val="auto"/>
        </w:rPr>
        <w:t>t</w:t>
      </w:r>
      <w:r w:rsidR="00BD4127" w:rsidRPr="00184435">
        <w:rPr>
          <w:rFonts w:ascii="Arial" w:hAnsi="Arial" w:cs="Arial"/>
          <w:color w:val="auto"/>
        </w:rPr>
        <w:t xml:space="preserve">en an andere Arbeitsplätze richtet sich nach den </w:t>
      </w:r>
      <w:r w:rsidR="00AD25BA" w:rsidRPr="00184435">
        <w:rPr>
          <w:rFonts w:ascii="Arial" w:hAnsi="Arial" w:cs="Arial"/>
          <w:color w:val="auto"/>
        </w:rPr>
        <w:t>hierfür geltenden Best</w:t>
      </w:r>
      <w:r w:rsidR="00BD4127" w:rsidRPr="00184435">
        <w:rPr>
          <w:rFonts w:ascii="Arial" w:hAnsi="Arial" w:cs="Arial"/>
          <w:color w:val="auto"/>
        </w:rPr>
        <w:t>immungen und Verfahrensweisen.</w:t>
      </w:r>
    </w:p>
    <w:p w14:paraId="62CF236A" w14:textId="77777777" w:rsidR="00AB55EA" w:rsidRPr="003B3A16" w:rsidRDefault="00AB55EA" w:rsidP="00E713B1">
      <w:pPr>
        <w:pStyle w:val="Listenabsatz"/>
        <w:spacing w:line="240" w:lineRule="auto"/>
        <w:ind w:left="426"/>
        <w:rPr>
          <w:rFonts w:ascii="Arial" w:hAnsi="Arial" w:cs="Arial"/>
          <w:color w:val="auto"/>
        </w:rPr>
      </w:pPr>
    </w:p>
    <w:p w14:paraId="30A85A0E" w14:textId="7163AE14" w:rsidR="00613514" w:rsidRDefault="00636409" w:rsidP="00636409">
      <w:pPr>
        <w:pStyle w:val="Listenabsatz"/>
        <w:tabs>
          <w:tab w:val="left" w:pos="284"/>
        </w:tabs>
        <w:spacing w:line="240" w:lineRule="auto"/>
        <w:ind w:left="426" w:hanging="426"/>
        <w:rPr>
          <w:rFonts w:ascii="Arial" w:hAnsi="Arial" w:cs="Arial"/>
        </w:rPr>
      </w:pPr>
      <w:r>
        <w:rPr>
          <w:rFonts w:ascii="Arial" w:hAnsi="Arial" w:cs="Arial"/>
        </w:rPr>
        <w:t>(2)</w:t>
      </w:r>
      <w:r>
        <w:rPr>
          <w:rFonts w:ascii="Arial" w:hAnsi="Arial" w:cs="Arial"/>
        </w:rPr>
        <w:tab/>
      </w:r>
      <w:r>
        <w:rPr>
          <w:rFonts w:ascii="Arial" w:hAnsi="Arial" w:cs="Arial"/>
        </w:rPr>
        <w:tab/>
      </w:r>
      <w:r w:rsidR="00613514" w:rsidRPr="00613514">
        <w:rPr>
          <w:rFonts w:ascii="Arial" w:hAnsi="Arial" w:cs="Arial"/>
        </w:rPr>
        <w:t xml:space="preserve">Bei der Einführung neuer sowie bei der Änderung bestehender Systeme und Verfahren der Informationstechnologie </w:t>
      </w:r>
      <w:r w:rsidR="00FF680E">
        <w:rPr>
          <w:rFonts w:ascii="Arial" w:hAnsi="Arial" w:cs="Arial"/>
        </w:rPr>
        <w:t xml:space="preserve">müssen </w:t>
      </w:r>
      <w:r w:rsidR="00613514" w:rsidRPr="00636409">
        <w:rPr>
          <w:rFonts w:ascii="Arial" w:hAnsi="Arial" w:cs="Arial"/>
          <w:color w:val="auto"/>
        </w:rPr>
        <w:t>den</w:t>
      </w:r>
      <w:r w:rsidR="00613514" w:rsidRPr="00613514">
        <w:rPr>
          <w:rFonts w:ascii="Arial" w:hAnsi="Arial" w:cs="Arial"/>
        </w:rPr>
        <w:t xml:space="preserve"> Beschäftigten rechtzeitig alle erforderlichen Einweisungen und</w:t>
      </w:r>
      <w:r w:rsidR="00FF680E">
        <w:rPr>
          <w:rFonts w:ascii="Arial" w:hAnsi="Arial" w:cs="Arial"/>
        </w:rPr>
        <w:t>/oder</w:t>
      </w:r>
      <w:r w:rsidR="00613514" w:rsidRPr="00613514">
        <w:rPr>
          <w:rFonts w:ascii="Arial" w:hAnsi="Arial" w:cs="Arial"/>
        </w:rPr>
        <w:t xml:space="preserve"> Schulungen während der Arbeitszeit und unentgeltlich angeboten werden. </w:t>
      </w:r>
    </w:p>
    <w:p w14:paraId="4593A2D4" w14:textId="77777777" w:rsidR="00613514" w:rsidRPr="00613514" w:rsidRDefault="00613514" w:rsidP="00E713B1">
      <w:pPr>
        <w:pStyle w:val="Listenabsatz"/>
        <w:spacing w:line="240" w:lineRule="auto"/>
        <w:ind w:left="426"/>
        <w:rPr>
          <w:rFonts w:ascii="Arial" w:hAnsi="Arial" w:cs="Arial"/>
        </w:rPr>
      </w:pPr>
    </w:p>
    <w:p w14:paraId="4BDA6D64" w14:textId="6D7D9B76" w:rsidR="00613514" w:rsidRDefault="00636409" w:rsidP="00636409">
      <w:pPr>
        <w:pStyle w:val="Listenabsatz"/>
        <w:tabs>
          <w:tab w:val="left" w:pos="284"/>
        </w:tabs>
        <w:spacing w:line="240" w:lineRule="auto"/>
        <w:ind w:left="426" w:hanging="426"/>
        <w:rPr>
          <w:rFonts w:ascii="Arial" w:hAnsi="Arial" w:cs="Arial"/>
        </w:rPr>
      </w:pPr>
      <w:r>
        <w:rPr>
          <w:rFonts w:ascii="Arial" w:hAnsi="Arial" w:cs="Arial"/>
        </w:rPr>
        <w:t>(3)</w:t>
      </w:r>
      <w:r>
        <w:rPr>
          <w:rFonts w:ascii="Arial" w:hAnsi="Arial" w:cs="Arial"/>
        </w:rPr>
        <w:tab/>
      </w:r>
      <w:r>
        <w:rPr>
          <w:rFonts w:ascii="Arial" w:hAnsi="Arial" w:cs="Arial"/>
        </w:rPr>
        <w:tab/>
      </w:r>
      <w:r w:rsidR="00613514" w:rsidRPr="00613514">
        <w:rPr>
          <w:rFonts w:ascii="Arial" w:hAnsi="Arial" w:cs="Arial"/>
        </w:rPr>
        <w:t xml:space="preserve">Die Gestaltung der IT-Arbeitsplätze hat nach dem aktuellen Stand der </w:t>
      </w:r>
      <w:r w:rsidR="00EF0506">
        <w:rPr>
          <w:rFonts w:ascii="Arial" w:hAnsi="Arial" w:cs="Arial"/>
        </w:rPr>
        <w:t xml:space="preserve">gesicherten </w:t>
      </w:r>
      <w:r w:rsidR="00613514" w:rsidRPr="00613514">
        <w:rPr>
          <w:rFonts w:ascii="Arial" w:hAnsi="Arial" w:cs="Arial"/>
        </w:rPr>
        <w:t xml:space="preserve">arbeitsmedizinischen und </w:t>
      </w:r>
      <w:r w:rsidR="00EF0506">
        <w:rPr>
          <w:rFonts w:ascii="Arial" w:hAnsi="Arial" w:cs="Arial"/>
        </w:rPr>
        <w:t>ergonomischen</w:t>
      </w:r>
      <w:r w:rsidR="00613514" w:rsidRPr="00613514">
        <w:rPr>
          <w:rFonts w:ascii="Arial" w:hAnsi="Arial" w:cs="Arial"/>
        </w:rPr>
        <w:t xml:space="preserve"> Erkenntnisse unter Einhaltung der </w:t>
      </w:r>
      <w:r w:rsidR="00EF0506">
        <w:rPr>
          <w:rFonts w:ascii="Arial" w:hAnsi="Arial" w:cs="Arial"/>
        </w:rPr>
        <w:t xml:space="preserve">hierfür geltenden </w:t>
      </w:r>
      <w:r w:rsidR="00613514" w:rsidRPr="00613514">
        <w:rPr>
          <w:rFonts w:ascii="Arial" w:hAnsi="Arial" w:cs="Arial"/>
        </w:rPr>
        <w:t xml:space="preserve">einschlägigen gesetzlichen Bestimmungen </w:t>
      </w:r>
      <w:r w:rsidR="00E80B43">
        <w:rPr>
          <w:rFonts w:ascii="Arial" w:hAnsi="Arial" w:cs="Arial"/>
        </w:rPr>
        <w:t>des Arbeitsschutzgesetz</w:t>
      </w:r>
      <w:r w:rsidR="00A766E1">
        <w:rPr>
          <w:rFonts w:ascii="Arial" w:hAnsi="Arial" w:cs="Arial"/>
        </w:rPr>
        <w:t>es und der auf dieser Grundlage erlassenen Rechtsverordnungen (</w:t>
      </w:r>
      <w:r w:rsidR="00A766E1" w:rsidRPr="00A766E1">
        <w:rPr>
          <w:rFonts w:ascii="Arial" w:hAnsi="Arial" w:cs="Arial"/>
        </w:rPr>
        <w:t>ArbStättV</w:t>
      </w:r>
      <w:r w:rsidR="00A766E1">
        <w:rPr>
          <w:rFonts w:ascii="Arial" w:hAnsi="Arial" w:cs="Arial"/>
        </w:rPr>
        <w:t xml:space="preserve">, </w:t>
      </w:r>
      <w:proofErr w:type="spellStart"/>
      <w:r w:rsidR="00A766E1">
        <w:rPr>
          <w:rFonts w:ascii="Arial" w:hAnsi="Arial" w:cs="Arial"/>
        </w:rPr>
        <w:t>ArbMedVV</w:t>
      </w:r>
      <w:proofErr w:type="spellEnd"/>
      <w:r w:rsidR="00A766E1">
        <w:rPr>
          <w:rFonts w:ascii="Arial" w:hAnsi="Arial" w:cs="Arial"/>
        </w:rPr>
        <w:t xml:space="preserve">) </w:t>
      </w:r>
      <w:r w:rsidR="00613514" w:rsidRPr="00613514">
        <w:rPr>
          <w:rFonts w:ascii="Arial" w:hAnsi="Arial" w:cs="Arial"/>
        </w:rPr>
        <w:t>zu erfolgen.</w:t>
      </w:r>
      <w:r w:rsidR="005A3359">
        <w:rPr>
          <w:rFonts w:ascii="Arial" w:hAnsi="Arial" w:cs="Arial"/>
        </w:rPr>
        <w:t xml:space="preserve"> </w:t>
      </w:r>
    </w:p>
    <w:p w14:paraId="3107074A" w14:textId="346D3966" w:rsidR="003B3A16" w:rsidRDefault="003B3A16" w:rsidP="003B3A16">
      <w:pPr>
        <w:pStyle w:val="Listenabsatz"/>
        <w:spacing w:line="240" w:lineRule="auto"/>
        <w:ind w:left="426"/>
        <w:rPr>
          <w:rFonts w:ascii="Arial" w:hAnsi="Arial" w:cs="Arial"/>
        </w:rPr>
      </w:pPr>
    </w:p>
    <w:p w14:paraId="39E6D68D" w14:textId="35CEB0E6" w:rsidR="00DD4C78" w:rsidRDefault="00864FE2" w:rsidP="001B02EE">
      <w:pPr>
        <w:pStyle w:val="berschrift1"/>
        <w:tabs>
          <w:tab w:val="left" w:pos="426"/>
        </w:tabs>
      </w:pPr>
      <w:r>
        <w:rPr>
          <w:bCs/>
        </w:rPr>
        <w:t>§ 3</w:t>
      </w:r>
      <w:r w:rsidR="00C75F94" w:rsidRPr="00E37A18">
        <w:rPr>
          <w:bCs/>
        </w:rPr>
        <w:tab/>
      </w:r>
      <w:r w:rsidR="00DD4C78" w:rsidRPr="00C75F94">
        <w:rPr>
          <w:bCs/>
        </w:rPr>
        <w:t>Belange</w:t>
      </w:r>
      <w:r w:rsidR="00DD4C78" w:rsidRPr="00E37A18">
        <w:rPr>
          <w:bCs/>
        </w:rPr>
        <w:t xml:space="preserve"> der </w:t>
      </w:r>
      <w:r w:rsidR="00F76749" w:rsidRPr="003B3A16">
        <w:t>schwerbehinderten und gleichgestellten Beschäftigten</w:t>
      </w:r>
    </w:p>
    <w:p w14:paraId="55653BB3" w14:textId="77777777" w:rsidR="001B02EE" w:rsidRPr="001B02EE" w:rsidRDefault="001B02EE" w:rsidP="001B02EE"/>
    <w:p w14:paraId="67C1C0DA" w14:textId="7DDCBD61" w:rsidR="00DD4C78" w:rsidRDefault="00C75F94" w:rsidP="00C75F94">
      <w:pPr>
        <w:pStyle w:val="Listenabsatz"/>
        <w:numPr>
          <w:ilvl w:val="0"/>
          <w:numId w:val="23"/>
        </w:numPr>
        <w:spacing w:line="240" w:lineRule="auto"/>
        <w:ind w:left="426"/>
        <w:rPr>
          <w:rFonts w:ascii="Arial" w:hAnsi="Arial" w:cs="Arial"/>
        </w:rPr>
      </w:pPr>
      <w:r>
        <w:rPr>
          <w:rFonts w:ascii="Arial" w:hAnsi="Arial" w:cs="Arial"/>
        </w:rPr>
        <w:t>Die Universität ermöglicht</w:t>
      </w:r>
      <w:r w:rsidR="00DD4C78" w:rsidRPr="00C75F94">
        <w:rPr>
          <w:rFonts w:ascii="Arial" w:hAnsi="Arial" w:cs="Arial"/>
        </w:rPr>
        <w:t xml:space="preserve"> </w:t>
      </w:r>
      <w:r w:rsidR="00C07303">
        <w:rPr>
          <w:rFonts w:ascii="Arial" w:hAnsi="Arial" w:cs="Arial"/>
        </w:rPr>
        <w:t>schwerbehinderten und gleichgestellten</w:t>
      </w:r>
      <w:r w:rsidR="008E532C">
        <w:rPr>
          <w:rFonts w:ascii="Arial" w:hAnsi="Arial" w:cs="Arial"/>
        </w:rPr>
        <w:t xml:space="preserve"> </w:t>
      </w:r>
      <w:r w:rsidR="00DB27CA">
        <w:rPr>
          <w:rFonts w:ascii="Arial" w:hAnsi="Arial" w:cs="Arial"/>
        </w:rPr>
        <w:t xml:space="preserve">Beschäftigten </w:t>
      </w:r>
      <w:r w:rsidR="00DD4C78" w:rsidRPr="00C75F94">
        <w:rPr>
          <w:rFonts w:ascii="Arial" w:hAnsi="Arial" w:cs="Arial"/>
        </w:rPr>
        <w:t>entsprechend</w:t>
      </w:r>
      <w:r w:rsidRPr="00C75F94">
        <w:rPr>
          <w:rFonts w:ascii="Arial" w:hAnsi="Arial" w:cs="Arial"/>
        </w:rPr>
        <w:t xml:space="preserve"> </w:t>
      </w:r>
      <w:r w:rsidR="00DD4C78" w:rsidRPr="00C75F94">
        <w:rPr>
          <w:rFonts w:ascii="Arial" w:hAnsi="Arial" w:cs="Arial"/>
        </w:rPr>
        <w:t>ihrer persönlichen Eignung und körperlichen und geistigen Leistungsfähigkeit den Einsatz</w:t>
      </w:r>
      <w:r w:rsidRPr="00C75F94">
        <w:rPr>
          <w:rFonts w:ascii="Arial" w:hAnsi="Arial" w:cs="Arial"/>
        </w:rPr>
        <w:t xml:space="preserve"> </w:t>
      </w:r>
      <w:r w:rsidR="00DD4C78" w:rsidRPr="00C75F94">
        <w:rPr>
          <w:rFonts w:ascii="Arial" w:hAnsi="Arial" w:cs="Arial"/>
        </w:rPr>
        <w:t xml:space="preserve">an allen Arbeitsplätzen, an denen mit Geräten und Verfahren der </w:t>
      </w:r>
      <w:r>
        <w:rPr>
          <w:rFonts w:ascii="Arial" w:hAnsi="Arial" w:cs="Arial"/>
        </w:rPr>
        <w:t>Informationstechnologie</w:t>
      </w:r>
      <w:r w:rsidR="00DD4C78" w:rsidRPr="00C75F94">
        <w:rPr>
          <w:rFonts w:ascii="Arial" w:hAnsi="Arial" w:cs="Arial"/>
        </w:rPr>
        <w:t xml:space="preserve"> gearbeitet</w:t>
      </w:r>
      <w:r w:rsidRPr="00C75F94">
        <w:rPr>
          <w:rFonts w:ascii="Arial" w:hAnsi="Arial" w:cs="Arial"/>
        </w:rPr>
        <w:t xml:space="preserve"> </w:t>
      </w:r>
      <w:r w:rsidR="00DD4C78" w:rsidRPr="00C75F94">
        <w:rPr>
          <w:rFonts w:ascii="Arial" w:hAnsi="Arial" w:cs="Arial"/>
        </w:rPr>
        <w:t xml:space="preserve">wird, im Sinne </w:t>
      </w:r>
      <w:r w:rsidR="00C07303">
        <w:rPr>
          <w:rFonts w:ascii="Arial" w:hAnsi="Arial" w:cs="Arial"/>
        </w:rPr>
        <w:t xml:space="preserve">des vollen Einsatzes </w:t>
      </w:r>
      <w:r w:rsidR="00DD4C78" w:rsidRPr="00C75F94">
        <w:rPr>
          <w:rFonts w:ascii="Arial" w:hAnsi="Arial" w:cs="Arial"/>
        </w:rPr>
        <w:t xml:space="preserve">und </w:t>
      </w:r>
      <w:r w:rsidR="00C07303">
        <w:rPr>
          <w:rFonts w:ascii="Arial" w:hAnsi="Arial" w:cs="Arial"/>
        </w:rPr>
        <w:t xml:space="preserve">der </w:t>
      </w:r>
      <w:r w:rsidR="00DD4C78" w:rsidRPr="00C75F94">
        <w:rPr>
          <w:rFonts w:ascii="Arial" w:hAnsi="Arial" w:cs="Arial"/>
        </w:rPr>
        <w:t>Weiterentwicklung ihrer Fähigkeiten</w:t>
      </w:r>
      <w:r w:rsidRPr="00C75F94">
        <w:rPr>
          <w:rFonts w:ascii="Arial" w:hAnsi="Arial" w:cs="Arial"/>
        </w:rPr>
        <w:t xml:space="preserve"> </w:t>
      </w:r>
      <w:r w:rsidR="00DD4C78" w:rsidRPr="00C75F94">
        <w:rPr>
          <w:rFonts w:ascii="Arial" w:hAnsi="Arial" w:cs="Arial"/>
        </w:rPr>
        <w:t>und Kenntnisse und der Förderung ihres beruflichen Fortkommens.</w:t>
      </w:r>
    </w:p>
    <w:p w14:paraId="0F105F0A" w14:textId="77777777" w:rsidR="00C75F94" w:rsidRDefault="00C75F94" w:rsidP="00C75F94">
      <w:pPr>
        <w:pStyle w:val="Listenabsatz"/>
        <w:spacing w:line="240" w:lineRule="auto"/>
        <w:ind w:left="426"/>
        <w:rPr>
          <w:rFonts w:ascii="Arial" w:hAnsi="Arial" w:cs="Arial"/>
        </w:rPr>
      </w:pPr>
    </w:p>
    <w:p w14:paraId="021AAF12" w14:textId="77777777" w:rsidR="00DD4C78" w:rsidRDefault="00DD4C78" w:rsidP="00564E7D">
      <w:pPr>
        <w:pStyle w:val="Listenabsatz"/>
        <w:numPr>
          <w:ilvl w:val="0"/>
          <w:numId w:val="23"/>
        </w:numPr>
        <w:spacing w:line="240" w:lineRule="auto"/>
        <w:ind w:left="426"/>
        <w:rPr>
          <w:rFonts w:ascii="Arial" w:hAnsi="Arial" w:cs="Arial"/>
        </w:rPr>
      </w:pPr>
      <w:r w:rsidRPr="00C75F94">
        <w:rPr>
          <w:rFonts w:ascii="Arial" w:hAnsi="Arial" w:cs="Arial"/>
        </w:rPr>
        <w:t xml:space="preserve">Kann </w:t>
      </w:r>
      <w:r w:rsidR="00C75F94">
        <w:rPr>
          <w:rFonts w:ascii="Arial" w:hAnsi="Arial" w:cs="Arial"/>
        </w:rPr>
        <w:t>die</w:t>
      </w:r>
      <w:r w:rsidRPr="00C75F94">
        <w:rPr>
          <w:rFonts w:ascii="Arial" w:hAnsi="Arial" w:cs="Arial"/>
        </w:rPr>
        <w:t xml:space="preserve"> Universität die behindertengerechte Gestaltung solcher Arbeitsplätze durch</w:t>
      </w:r>
      <w:r w:rsidR="00C75F94" w:rsidRPr="00C75F94">
        <w:rPr>
          <w:rFonts w:ascii="Arial" w:hAnsi="Arial" w:cs="Arial"/>
        </w:rPr>
        <w:t xml:space="preserve"> </w:t>
      </w:r>
      <w:r w:rsidRPr="00C75F94">
        <w:rPr>
          <w:rFonts w:ascii="Arial" w:hAnsi="Arial" w:cs="Arial"/>
        </w:rPr>
        <w:t xml:space="preserve">die Verwendung </w:t>
      </w:r>
      <w:r w:rsidR="003B5CE8">
        <w:rPr>
          <w:rFonts w:ascii="Arial" w:hAnsi="Arial" w:cs="Arial"/>
        </w:rPr>
        <w:t xml:space="preserve">von </w:t>
      </w:r>
      <w:r w:rsidRPr="00C75F94">
        <w:rPr>
          <w:rFonts w:ascii="Arial" w:hAnsi="Arial" w:cs="Arial"/>
        </w:rPr>
        <w:t>Geräten, Möbeln und Einrichtungen aus serieller Herstellung nicht</w:t>
      </w:r>
      <w:r w:rsidR="00C75F94" w:rsidRPr="00C75F94">
        <w:rPr>
          <w:rFonts w:ascii="Arial" w:hAnsi="Arial" w:cs="Arial"/>
        </w:rPr>
        <w:t xml:space="preserve"> </w:t>
      </w:r>
      <w:r w:rsidRPr="00C75F94">
        <w:rPr>
          <w:rFonts w:ascii="Arial" w:hAnsi="Arial" w:cs="Arial"/>
        </w:rPr>
        <w:t xml:space="preserve">gewährleisten, beschafft sie </w:t>
      </w:r>
      <w:r w:rsidR="00E37A18">
        <w:rPr>
          <w:rFonts w:ascii="Arial" w:hAnsi="Arial" w:cs="Arial"/>
        </w:rPr>
        <w:t xml:space="preserve">nach Maßgabe </w:t>
      </w:r>
      <w:r w:rsidR="007A7FAE">
        <w:rPr>
          <w:rFonts w:ascii="Arial" w:hAnsi="Arial" w:cs="Arial"/>
        </w:rPr>
        <w:t>der entsprechenden Regelungen</w:t>
      </w:r>
      <w:r w:rsidRPr="00C75F94">
        <w:rPr>
          <w:rFonts w:ascii="Arial" w:hAnsi="Arial" w:cs="Arial"/>
        </w:rPr>
        <w:t xml:space="preserve"> </w:t>
      </w:r>
      <w:r w:rsidR="00564E7D">
        <w:rPr>
          <w:rFonts w:ascii="Arial" w:hAnsi="Arial" w:cs="Arial"/>
        </w:rPr>
        <w:t xml:space="preserve">über die </w:t>
      </w:r>
      <w:r w:rsidR="00564E7D" w:rsidRPr="00564E7D">
        <w:rPr>
          <w:rFonts w:ascii="Arial" w:hAnsi="Arial" w:cs="Arial"/>
        </w:rPr>
        <w:t xml:space="preserve">Rehabilitation und Teilhabe von Menschen </w:t>
      </w:r>
      <w:r w:rsidR="00564E7D">
        <w:rPr>
          <w:rFonts w:ascii="Arial" w:hAnsi="Arial" w:cs="Arial"/>
        </w:rPr>
        <w:t xml:space="preserve">(§ 164 Abs. 4 Nr. 5 SGB IX) </w:t>
      </w:r>
      <w:r w:rsidRPr="00C75F94">
        <w:rPr>
          <w:rFonts w:ascii="Arial" w:hAnsi="Arial" w:cs="Arial"/>
        </w:rPr>
        <w:t>die erforderlichen</w:t>
      </w:r>
      <w:r w:rsidR="00C75F94" w:rsidRPr="00C75F94">
        <w:rPr>
          <w:rFonts w:ascii="Arial" w:hAnsi="Arial" w:cs="Arial"/>
        </w:rPr>
        <w:t xml:space="preserve"> </w:t>
      </w:r>
      <w:r w:rsidRPr="00C75F94">
        <w:rPr>
          <w:rFonts w:ascii="Arial" w:hAnsi="Arial" w:cs="Arial"/>
        </w:rPr>
        <w:t>technischen Arbeitshilfen.</w:t>
      </w:r>
    </w:p>
    <w:p w14:paraId="54BAEE00" w14:textId="77777777" w:rsidR="00C75F94" w:rsidRDefault="00C75F94" w:rsidP="00C75F94">
      <w:pPr>
        <w:pStyle w:val="Listenabsatz"/>
        <w:spacing w:line="240" w:lineRule="auto"/>
        <w:ind w:left="426"/>
        <w:rPr>
          <w:rFonts w:ascii="Arial" w:hAnsi="Arial" w:cs="Arial"/>
        </w:rPr>
      </w:pPr>
    </w:p>
    <w:p w14:paraId="22495324" w14:textId="29E54647" w:rsidR="00C75F94" w:rsidRDefault="00C75F94" w:rsidP="00C75F94">
      <w:pPr>
        <w:pStyle w:val="Listenabsatz"/>
        <w:numPr>
          <w:ilvl w:val="0"/>
          <w:numId w:val="23"/>
        </w:numPr>
        <w:spacing w:line="240" w:lineRule="auto"/>
        <w:ind w:left="426"/>
        <w:rPr>
          <w:rFonts w:ascii="Arial" w:hAnsi="Arial" w:cs="Arial"/>
        </w:rPr>
      </w:pPr>
      <w:r w:rsidRPr="00C75F94">
        <w:rPr>
          <w:rFonts w:ascii="Arial" w:hAnsi="Arial" w:cs="Arial"/>
        </w:rPr>
        <w:t xml:space="preserve">Sofern </w:t>
      </w:r>
      <w:r w:rsidR="008E532C">
        <w:rPr>
          <w:rFonts w:ascii="Arial" w:hAnsi="Arial" w:cs="Arial"/>
        </w:rPr>
        <w:t xml:space="preserve">schwerbehinderte und gleichgestellte </w:t>
      </w:r>
      <w:r w:rsidR="00DB27CA">
        <w:rPr>
          <w:rFonts w:ascii="Arial" w:hAnsi="Arial" w:cs="Arial"/>
        </w:rPr>
        <w:t xml:space="preserve">Beschäftigte </w:t>
      </w:r>
      <w:r w:rsidRPr="00C75F94">
        <w:rPr>
          <w:rFonts w:ascii="Arial" w:hAnsi="Arial" w:cs="Arial"/>
        </w:rPr>
        <w:t>aufgrund ihrer Behinderung nich</w:t>
      </w:r>
      <w:r w:rsidR="00C725D3">
        <w:rPr>
          <w:rFonts w:ascii="Arial" w:hAnsi="Arial" w:cs="Arial"/>
        </w:rPr>
        <w:t>t an den allgemeinen Schu</w:t>
      </w:r>
      <w:r w:rsidRPr="00C75F94">
        <w:rPr>
          <w:rFonts w:ascii="Arial" w:hAnsi="Arial" w:cs="Arial"/>
        </w:rPr>
        <w:t>lungs</w:t>
      </w:r>
      <w:r w:rsidR="00E713B1">
        <w:rPr>
          <w:rFonts w:ascii="Arial" w:hAnsi="Arial" w:cs="Arial"/>
        </w:rPr>
        <w:t>-</w:t>
      </w:r>
      <w:r w:rsidRPr="00C75F94">
        <w:rPr>
          <w:rFonts w:ascii="Arial" w:hAnsi="Arial" w:cs="Arial"/>
        </w:rPr>
        <w:t xml:space="preserve"> und Fortbildungsmaßnahmen teilnehmen könne</w:t>
      </w:r>
      <w:r w:rsidR="0054171E">
        <w:rPr>
          <w:rFonts w:ascii="Arial" w:hAnsi="Arial" w:cs="Arial"/>
        </w:rPr>
        <w:t>n, ermöglicht</w:t>
      </w:r>
      <w:r w:rsidR="00C725D3">
        <w:rPr>
          <w:rFonts w:ascii="Arial" w:hAnsi="Arial" w:cs="Arial"/>
        </w:rPr>
        <w:t xml:space="preserve"> die Universität</w:t>
      </w:r>
      <w:r w:rsidRPr="00C75F94">
        <w:rPr>
          <w:rFonts w:ascii="Arial" w:hAnsi="Arial" w:cs="Arial"/>
        </w:rPr>
        <w:t xml:space="preserve"> ihnen die Teilnahme an besonderen Schulungs- bzw. Fortbildungsmaßnahmen. </w:t>
      </w:r>
      <w:r w:rsidR="00C725D3">
        <w:rPr>
          <w:rFonts w:ascii="Arial" w:hAnsi="Arial" w:cs="Arial"/>
        </w:rPr>
        <w:t xml:space="preserve">§ </w:t>
      </w:r>
      <w:r w:rsidR="00DA66E3">
        <w:rPr>
          <w:rFonts w:ascii="Arial" w:hAnsi="Arial" w:cs="Arial"/>
        </w:rPr>
        <w:t>2</w:t>
      </w:r>
      <w:r w:rsidRPr="00C75F94">
        <w:rPr>
          <w:rFonts w:ascii="Arial" w:hAnsi="Arial" w:cs="Arial"/>
        </w:rPr>
        <w:t xml:space="preserve"> Ab</w:t>
      </w:r>
      <w:r w:rsidR="00C725D3">
        <w:rPr>
          <w:rFonts w:ascii="Arial" w:hAnsi="Arial" w:cs="Arial"/>
        </w:rPr>
        <w:t xml:space="preserve">s. 3 </w:t>
      </w:r>
      <w:r w:rsidRPr="00C75F94">
        <w:rPr>
          <w:rFonts w:ascii="Arial" w:hAnsi="Arial" w:cs="Arial"/>
        </w:rPr>
        <w:t>gilt entsprechend. Dies gilt auch in den Fällen, in denen die Bedienung behinderungsbedingter Zusatzgeräte und -anlagen eine besondere Schulung oder Einarbeitung erfordert.</w:t>
      </w:r>
    </w:p>
    <w:p w14:paraId="72074E16" w14:textId="77777777" w:rsidR="00C75F94" w:rsidRPr="00C75F94" w:rsidRDefault="00C75F94" w:rsidP="00C75F94">
      <w:pPr>
        <w:pStyle w:val="Listenabsatz"/>
        <w:spacing w:line="240" w:lineRule="auto"/>
        <w:ind w:left="426"/>
        <w:rPr>
          <w:rFonts w:ascii="Arial" w:hAnsi="Arial" w:cs="Arial"/>
        </w:rPr>
      </w:pPr>
    </w:p>
    <w:p w14:paraId="1D4BA32C" w14:textId="2F12D7AE" w:rsidR="00DD4C78" w:rsidRDefault="00C725D3" w:rsidP="00C75F94">
      <w:pPr>
        <w:pStyle w:val="Listenabsatz"/>
        <w:numPr>
          <w:ilvl w:val="0"/>
          <w:numId w:val="23"/>
        </w:numPr>
        <w:spacing w:line="240" w:lineRule="auto"/>
        <w:ind w:left="426"/>
        <w:rPr>
          <w:rFonts w:ascii="Arial" w:hAnsi="Arial" w:cs="Arial"/>
        </w:rPr>
      </w:pPr>
      <w:r>
        <w:rPr>
          <w:rFonts w:ascii="Arial" w:hAnsi="Arial" w:cs="Arial"/>
        </w:rPr>
        <w:t>Die Universität</w:t>
      </w:r>
      <w:r w:rsidR="00DA66E3">
        <w:rPr>
          <w:rFonts w:ascii="Arial" w:hAnsi="Arial" w:cs="Arial"/>
        </w:rPr>
        <w:t xml:space="preserve"> beteiligt</w:t>
      </w:r>
      <w:r w:rsidR="00DD4C78" w:rsidRPr="00C75F94">
        <w:rPr>
          <w:rFonts w:ascii="Arial" w:hAnsi="Arial" w:cs="Arial"/>
        </w:rPr>
        <w:t xml:space="preserve"> an Maßnahmen nach den vorstehenden Absätzen frühzeitig</w:t>
      </w:r>
      <w:r w:rsidR="00C75F94">
        <w:rPr>
          <w:rFonts w:ascii="Arial" w:hAnsi="Arial" w:cs="Arial"/>
        </w:rPr>
        <w:t xml:space="preserve"> </w:t>
      </w:r>
      <w:r w:rsidR="00DD4C78" w:rsidRPr="00C75F94">
        <w:rPr>
          <w:rFonts w:ascii="Arial" w:hAnsi="Arial" w:cs="Arial"/>
        </w:rPr>
        <w:t xml:space="preserve">die Schwerbehindertenvertretung und, soweit erforderlich, auch </w:t>
      </w:r>
      <w:r w:rsidR="00DA66E3">
        <w:rPr>
          <w:rFonts w:ascii="Arial" w:hAnsi="Arial" w:cs="Arial"/>
        </w:rPr>
        <w:t>sachkundige</w:t>
      </w:r>
      <w:r w:rsidR="00C75F94">
        <w:rPr>
          <w:rFonts w:ascii="Arial" w:hAnsi="Arial" w:cs="Arial"/>
        </w:rPr>
        <w:t xml:space="preserve"> </w:t>
      </w:r>
      <w:r w:rsidR="00DD4C78" w:rsidRPr="00C75F94">
        <w:rPr>
          <w:rFonts w:ascii="Arial" w:hAnsi="Arial" w:cs="Arial"/>
        </w:rPr>
        <w:t xml:space="preserve">Personen </w:t>
      </w:r>
      <w:r w:rsidR="00DA66E3">
        <w:rPr>
          <w:rFonts w:ascii="Arial" w:hAnsi="Arial" w:cs="Arial"/>
        </w:rPr>
        <w:t xml:space="preserve">externer Stellen </w:t>
      </w:r>
      <w:r w:rsidR="00B93045">
        <w:rPr>
          <w:rFonts w:ascii="Arial" w:hAnsi="Arial" w:cs="Arial"/>
        </w:rPr>
        <w:t>(A</w:t>
      </w:r>
      <w:r w:rsidR="00564E7D">
        <w:rPr>
          <w:rFonts w:ascii="Arial" w:hAnsi="Arial" w:cs="Arial"/>
        </w:rPr>
        <w:t>gentur für Arbeit, Integrationsä</w:t>
      </w:r>
      <w:r w:rsidR="00B93045">
        <w:rPr>
          <w:rFonts w:ascii="Arial" w:hAnsi="Arial" w:cs="Arial"/>
        </w:rPr>
        <w:t>mt</w:t>
      </w:r>
      <w:r w:rsidR="00564E7D">
        <w:rPr>
          <w:rFonts w:ascii="Arial" w:hAnsi="Arial" w:cs="Arial"/>
        </w:rPr>
        <w:t>er</w:t>
      </w:r>
      <w:r w:rsidR="00B93045">
        <w:rPr>
          <w:rFonts w:ascii="Arial" w:hAnsi="Arial" w:cs="Arial"/>
        </w:rPr>
        <w:t xml:space="preserve"> u.a</w:t>
      </w:r>
      <w:r w:rsidR="008E532C">
        <w:rPr>
          <w:rFonts w:ascii="Arial" w:hAnsi="Arial" w:cs="Arial"/>
        </w:rPr>
        <w:t>.</w:t>
      </w:r>
      <w:r w:rsidR="00B93045">
        <w:rPr>
          <w:rFonts w:ascii="Arial" w:hAnsi="Arial" w:cs="Arial"/>
        </w:rPr>
        <w:t>)</w:t>
      </w:r>
      <w:r w:rsidR="00DD4C78" w:rsidRPr="00C75F94">
        <w:rPr>
          <w:rFonts w:ascii="Arial" w:hAnsi="Arial" w:cs="Arial"/>
        </w:rPr>
        <w:t>.</w:t>
      </w:r>
    </w:p>
    <w:p w14:paraId="1ECE9421" w14:textId="77777777" w:rsidR="00711980" w:rsidRPr="00711980" w:rsidRDefault="00711980" w:rsidP="00711980">
      <w:pPr>
        <w:pStyle w:val="Listenabsatz"/>
        <w:tabs>
          <w:tab w:val="left" w:pos="0"/>
        </w:tabs>
        <w:spacing w:line="240" w:lineRule="auto"/>
        <w:ind w:left="0"/>
        <w:rPr>
          <w:rFonts w:ascii="Arial" w:hAnsi="Arial" w:cs="Arial"/>
        </w:rPr>
      </w:pPr>
    </w:p>
    <w:p w14:paraId="43D730B6" w14:textId="3D3DC35A" w:rsidR="00DB7DD8" w:rsidRDefault="00864FE2" w:rsidP="000009B8">
      <w:pPr>
        <w:pStyle w:val="berschrift1"/>
        <w:tabs>
          <w:tab w:val="left" w:pos="284"/>
          <w:tab w:val="left" w:pos="426"/>
        </w:tabs>
        <w:ind w:left="420" w:hanging="420"/>
      </w:pPr>
      <w:r>
        <w:t>§ 4</w:t>
      </w:r>
      <w:r>
        <w:tab/>
      </w:r>
      <w:r w:rsidR="00C9593A">
        <w:t xml:space="preserve">Nutzung von </w:t>
      </w:r>
      <w:r w:rsidR="003A4AB9">
        <w:t>Systemen</w:t>
      </w:r>
      <w:r w:rsidR="00D9545C">
        <w:t xml:space="preserve"> </w:t>
      </w:r>
      <w:r w:rsidR="00660394">
        <w:t xml:space="preserve">und </w:t>
      </w:r>
      <w:r w:rsidR="00BE1BD5">
        <w:t>Verfahren</w:t>
      </w:r>
      <w:r w:rsidR="00764126">
        <w:t xml:space="preserve"> </w:t>
      </w:r>
      <w:r w:rsidR="00660394">
        <w:t xml:space="preserve">der Informationstechnologie </w:t>
      </w:r>
      <w:r w:rsidR="00D9545C">
        <w:t>durch die Beschäftigten</w:t>
      </w:r>
      <w:r w:rsidR="004F2FFD">
        <w:t>, Haftung</w:t>
      </w:r>
    </w:p>
    <w:p w14:paraId="5F625ADD" w14:textId="77777777" w:rsidR="000009B8" w:rsidRPr="000009B8" w:rsidRDefault="000009B8" w:rsidP="000009B8"/>
    <w:p w14:paraId="3174895D" w14:textId="18CF7BD0" w:rsidR="003A4AB9" w:rsidRDefault="003A4AB9" w:rsidP="003A4AB9">
      <w:pPr>
        <w:spacing w:line="240" w:lineRule="auto"/>
        <w:ind w:left="426" w:hanging="426"/>
        <w:rPr>
          <w:rFonts w:ascii="Arial" w:hAnsi="Arial" w:cs="Arial"/>
        </w:rPr>
      </w:pPr>
      <w:r>
        <w:rPr>
          <w:rFonts w:ascii="Arial" w:hAnsi="Arial" w:cs="Arial"/>
        </w:rPr>
        <w:t>(1)</w:t>
      </w:r>
      <w:r>
        <w:rPr>
          <w:rFonts w:ascii="Arial" w:hAnsi="Arial" w:cs="Arial"/>
        </w:rPr>
        <w:tab/>
      </w:r>
      <w:r w:rsidR="00C9593A">
        <w:rPr>
          <w:rFonts w:ascii="Arial" w:hAnsi="Arial" w:cs="Arial"/>
        </w:rPr>
        <w:t>Für die</w:t>
      </w:r>
      <w:r w:rsidR="00436AE1">
        <w:rPr>
          <w:rFonts w:ascii="Arial" w:hAnsi="Arial" w:cs="Arial"/>
        </w:rPr>
        <w:t xml:space="preserve"> </w:t>
      </w:r>
      <w:r w:rsidR="004F2FFD">
        <w:rPr>
          <w:rFonts w:ascii="Arial" w:hAnsi="Arial" w:cs="Arial"/>
        </w:rPr>
        <w:t xml:space="preserve">dienstliche und private </w:t>
      </w:r>
      <w:r w:rsidR="00436AE1">
        <w:rPr>
          <w:rFonts w:ascii="Arial" w:hAnsi="Arial" w:cs="Arial"/>
        </w:rPr>
        <w:t xml:space="preserve">Nutzung </w:t>
      </w:r>
      <w:r w:rsidR="00764126">
        <w:rPr>
          <w:rFonts w:ascii="Arial" w:hAnsi="Arial" w:cs="Arial"/>
        </w:rPr>
        <w:t xml:space="preserve">von </w:t>
      </w:r>
      <w:r w:rsidR="00660394">
        <w:rPr>
          <w:rFonts w:ascii="Arial" w:hAnsi="Arial" w:cs="Arial"/>
        </w:rPr>
        <w:t>Systemen und Verfahren der Informationstechnologie</w:t>
      </w:r>
      <w:r w:rsidR="00764126">
        <w:rPr>
          <w:rFonts w:ascii="Arial" w:hAnsi="Arial" w:cs="Arial"/>
        </w:rPr>
        <w:t xml:space="preserve"> </w:t>
      </w:r>
      <w:r w:rsidR="00936CF6">
        <w:rPr>
          <w:rFonts w:ascii="Arial" w:hAnsi="Arial" w:cs="Arial"/>
        </w:rPr>
        <w:t xml:space="preserve">der FAU </w:t>
      </w:r>
      <w:r w:rsidR="00C9593A">
        <w:rPr>
          <w:rFonts w:ascii="Arial" w:hAnsi="Arial" w:cs="Arial"/>
        </w:rPr>
        <w:t xml:space="preserve">durch die Beschäftigten </w:t>
      </w:r>
      <w:r w:rsidR="003F4C43">
        <w:rPr>
          <w:rFonts w:ascii="Arial" w:hAnsi="Arial" w:cs="Arial"/>
        </w:rPr>
        <w:t>gilt</w:t>
      </w:r>
      <w:r w:rsidR="004A748C">
        <w:rPr>
          <w:rFonts w:ascii="Arial" w:hAnsi="Arial" w:cs="Arial"/>
        </w:rPr>
        <w:t xml:space="preserve"> die IT-R</w:t>
      </w:r>
      <w:r w:rsidR="00C9593A">
        <w:rPr>
          <w:rFonts w:ascii="Arial" w:hAnsi="Arial" w:cs="Arial"/>
        </w:rPr>
        <w:t xml:space="preserve"> in ihrer jeweils </w:t>
      </w:r>
      <w:r w:rsidR="00C80481">
        <w:rPr>
          <w:rFonts w:ascii="Arial" w:hAnsi="Arial" w:cs="Arial"/>
        </w:rPr>
        <w:t xml:space="preserve">aktuellen </w:t>
      </w:r>
      <w:r w:rsidR="00C9593A">
        <w:rPr>
          <w:rFonts w:ascii="Arial" w:hAnsi="Arial" w:cs="Arial"/>
        </w:rPr>
        <w:t xml:space="preserve">Fassung. </w:t>
      </w:r>
      <w:r w:rsidR="00FD46A8">
        <w:rPr>
          <w:rFonts w:ascii="Arial" w:hAnsi="Arial" w:cs="Arial"/>
        </w:rPr>
        <w:t xml:space="preserve">Auf die </w:t>
      </w:r>
      <w:r w:rsidR="0060063F">
        <w:rPr>
          <w:rFonts w:ascii="Arial" w:hAnsi="Arial" w:cs="Arial"/>
        </w:rPr>
        <w:t xml:space="preserve">dort </w:t>
      </w:r>
      <w:r w:rsidR="00FD46A8">
        <w:rPr>
          <w:rFonts w:ascii="Arial" w:hAnsi="Arial" w:cs="Arial"/>
        </w:rPr>
        <w:t>mit der Nutzung</w:t>
      </w:r>
      <w:r w:rsidR="000F1BB1">
        <w:rPr>
          <w:rFonts w:ascii="Arial" w:hAnsi="Arial" w:cs="Arial"/>
        </w:rPr>
        <w:t xml:space="preserve"> durch die Beschäftigten</w:t>
      </w:r>
      <w:r w:rsidR="00FD46A8">
        <w:rPr>
          <w:rFonts w:ascii="Arial" w:hAnsi="Arial" w:cs="Arial"/>
        </w:rPr>
        <w:t xml:space="preserve"> in Zusammenhang stehenden </w:t>
      </w:r>
      <w:r w:rsidR="0060063F">
        <w:rPr>
          <w:rFonts w:ascii="Arial" w:hAnsi="Arial" w:cs="Arial"/>
        </w:rPr>
        <w:t xml:space="preserve">Rechte und </w:t>
      </w:r>
      <w:r w:rsidR="00FD46A8">
        <w:rPr>
          <w:rFonts w:ascii="Arial" w:hAnsi="Arial" w:cs="Arial"/>
        </w:rPr>
        <w:t xml:space="preserve">Pflichten </w:t>
      </w:r>
      <w:r w:rsidR="0060063F">
        <w:rPr>
          <w:rFonts w:ascii="Arial" w:hAnsi="Arial" w:cs="Arial"/>
        </w:rPr>
        <w:t xml:space="preserve">der Beteiligten </w:t>
      </w:r>
      <w:r w:rsidR="00FD46A8">
        <w:rPr>
          <w:rFonts w:ascii="Arial" w:hAnsi="Arial" w:cs="Arial"/>
        </w:rPr>
        <w:t>(§</w:t>
      </w:r>
      <w:r w:rsidR="0060063F">
        <w:rPr>
          <w:rFonts w:ascii="Arial" w:hAnsi="Arial" w:cs="Arial"/>
        </w:rPr>
        <w:t>§</w:t>
      </w:r>
      <w:r w:rsidR="00FD46A8">
        <w:rPr>
          <w:rFonts w:ascii="Arial" w:hAnsi="Arial" w:cs="Arial"/>
        </w:rPr>
        <w:t xml:space="preserve"> 4</w:t>
      </w:r>
      <w:r w:rsidR="0060063F">
        <w:rPr>
          <w:rFonts w:ascii="Arial" w:hAnsi="Arial" w:cs="Arial"/>
        </w:rPr>
        <w:t xml:space="preserve"> und 5</w:t>
      </w:r>
      <w:r w:rsidR="00FD46A8">
        <w:rPr>
          <w:rFonts w:ascii="Arial" w:hAnsi="Arial" w:cs="Arial"/>
        </w:rPr>
        <w:t xml:space="preserve">) </w:t>
      </w:r>
      <w:r w:rsidR="0060063F">
        <w:rPr>
          <w:rFonts w:ascii="Arial" w:hAnsi="Arial" w:cs="Arial"/>
        </w:rPr>
        <w:t xml:space="preserve">sowie auf die bestehenden Verfahrensregelungen zur Aufdeckung missbräuchlicher Nutzung (§ 6) wird </w:t>
      </w:r>
      <w:r w:rsidR="00FA6513">
        <w:rPr>
          <w:rFonts w:ascii="Arial" w:hAnsi="Arial" w:cs="Arial"/>
        </w:rPr>
        <w:t>ver</w:t>
      </w:r>
      <w:r w:rsidR="0060063F">
        <w:rPr>
          <w:rFonts w:ascii="Arial" w:hAnsi="Arial" w:cs="Arial"/>
        </w:rPr>
        <w:t xml:space="preserve">wiesen. </w:t>
      </w:r>
    </w:p>
    <w:p w14:paraId="5EC6870E" w14:textId="7F4C0AFD" w:rsidR="004F2FFD" w:rsidRDefault="003A4AB9" w:rsidP="003A4AB9">
      <w:pPr>
        <w:spacing w:line="240" w:lineRule="auto"/>
        <w:ind w:left="426" w:hanging="426"/>
        <w:rPr>
          <w:rFonts w:ascii="Arial" w:hAnsi="Arial" w:cs="Arial"/>
        </w:rPr>
      </w:pPr>
      <w:r>
        <w:rPr>
          <w:rFonts w:ascii="Arial" w:hAnsi="Arial" w:cs="Arial"/>
        </w:rPr>
        <w:t>(2)</w:t>
      </w:r>
      <w:r>
        <w:rPr>
          <w:rFonts w:ascii="Arial" w:hAnsi="Arial" w:cs="Arial"/>
        </w:rPr>
        <w:tab/>
      </w:r>
      <w:r w:rsidR="003454F8">
        <w:rPr>
          <w:rFonts w:ascii="Arial" w:hAnsi="Arial" w:cs="Arial"/>
        </w:rPr>
        <w:t>Der Haftungseintritt na</w:t>
      </w:r>
      <w:r w:rsidR="004A748C">
        <w:rPr>
          <w:rFonts w:ascii="Arial" w:hAnsi="Arial" w:cs="Arial"/>
        </w:rPr>
        <w:t>ch § 7 Abs. 1 IT-R</w:t>
      </w:r>
      <w:r w:rsidR="002776D3">
        <w:rPr>
          <w:rFonts w:ascii="Arial" w:hAnsi="Arial" w:cs="Arial"/>
        </w:rPr>
        <w:t xml:space="preserve"> </w:t>
      </w:r>
      <w:r w:rsidR="003454F8">
        <w:rPr>
          <w:rFonts w:ascii="Arial" w:hAnsi="Arial" w:cs="Arial"/>
        </w:rPr>
        <w:t xml:space="preserve">ist </w:t>
      </w:r>
      <w:r w:rsidR="00B93045">
        <w:rPr>
          <w:rFonts w:ascii="Arial" w:hAnsi="Arial" w:cs="Arial"/>
        </w:rPr>
        <w:t xml:space="preserve">für die Beschäftigten </w:t>
      </w:r>
      <w:r w:rsidR="003454F8">
        <w:rPr>
          <w:rFonts w:ascii="Arial" w:hAnsi="Arial" w:cs="Arial"/>
        </w:rPr>
        <w:t>auf Vorsatz und grobe</w:t>
      </w:r>
      <w:r w:rsidR="004F2FFD">
        <w:rPr>
          <w:rFonts w:ascii="Arial" w:hAnsi="Arial" w:cs="Arial"/>
        </w:rPr>
        <w:t xml:space="preserve"> Fahrlässigkeit</w:t>
      </w:r>
      <w:r w:rsidR="003454F8">
        <w:rPr>
          <w:rFonts w:ascii="Arial" w:hAnsi="Arial" w:cs="Arial"/>
        </w:rPr>
        <w:t xml:space="preserve"> beschränkt</w:t>
      </w:r>
      <w:r w:rsidR="004F06A9">
        <w:rPr>
          <w:rFonts w:ascii="Arial" w:hAnsi="Arial" w:cs="Arial"/>
        </w:rPr>
        <w:t>.</w:t>
      </w:r>
      <w:r w:rsidR="00052F1B">
        <w:rPr>
          <w:rFonts w:ascii="Arial" w:hAnsi="Arial" w:cs="Arial"/>
        </w:rPr>
        <w:t xml:space="preserve"> </w:t>
      </w:r>
    </w:p>
    <w:p w14:paraId="6C87151C" w14:textId="27332DBB" w:rsidR="000009B8" w:rsidRDefault="000009B8">
      <w:pPr>
        <w:spacing w:after="0" w:line="240" w:lineRule="auto"/>
        <w:rPr>
          <w:rFonts w:ascii="Arial" w:hAnsi="Arial" w:cs="Arial"/>
        </w:rPr>
      </w:pPr>
      <w:r>
        <w:rPr>
          <w:rFonts w:ascii="Arial" w:hAnsi="Arial" w:cs="Arial"/>
        </w:rPr>
        <w:br w:type="page"/>
      </w:r>
    </w:p>
    <w:p w14:paraId="103F6040" w14:textId="6912169C" w:rsidR="00F841F9" w:rsidRDefault="00864FE2" w:rsidP="0011153B">
      <w:pPr>
        <w:pStyle w:val="berschrift1"/>
        <w:tabs>
          <w:tab w:val="left" w:pos="284"/>
          <w:tab w:val="left" w:pos="426"/>
        </w:tabs>
        <w:ind w:left="420" w:hanging="420"/>
      </w:pPr>
      <w:r>
        <w:lastRenderedPageBreak/>
        <w:t>§ 5</w:t>
      </w:r>
      <w:r w:rsidR="00F841F9">
        <w:tab/>
      </w:r>
      <w:r w:rsidR="00F841F9" w:rsidRPr="00F841F9">
        <w:t>Datenschutz</w:t>
      </w:r>
      <w:r w:rsidR="00A73B1F">
        <w:t xml:space="preserve"> und Datensicherheit</w:t>
      </w:r>
    </w:p>
    <w:p w14:paraId="75FA3D87" w14:textId="77777777" w:rsidR="000009B8" w:rsidRPr="000009B8" w:rsidRDefault="000009B8" w:rsidP="000009B8"/>
    <w:p w14:paraId="6A5C3284" w14:textId="699BBDF9" w:rsidR="0004209A" w:rsidRDefault="003A4AB9" w:rsidP="00095E1F">
      <w:pPr>
        <w:spacing w:line="240" w:lineRule="auto"/>
        <w:ind w:left="426" w:hanging="426"/>
        <w:rPr>
          <w:rFonts w:ascii="Arial" w:hAnsi="Arial" w:cs="Arial"/>
        </w:rPr>
      </w:pPr>
      <w:r>
        <w:rPr>
          <w:rFonts w:ascii="Arial" w:hAnsi="Arial" w:cs="Arial"/>
        </w:rPr>
        <w:t>(1)</w:t>
      </w:r>
      <w:r>
        <w:rPr>
          <w:rFonts w:ascii="Arial" w:hAnsi="Arial" w:cs="Arial"/>
        </w:rPr>
        <w:tab/>
      </w:r>
      <w:r w:rsidR="00305446">
        <w:rPr>
          <w:rFonts w:ascii="Arial" w:hAnsi="Arial" w:cs="Arial"/>
        </w:rPr>
        <w:t xml:space="preserve">Der Betrieb und die Nutzung von </w:t>
      </w:r>
      <w:r w:rsidR="00DF2CDA">
        <w:rPr>
          <w:rFonts w:ascii="Arial" w:hAnsi="Arial" w:cs="Arial"/>
        </w:rPr>
        <w:t>Systemen und Verfahren der Informationstechnologie</w:t>
      </w:r>
      <w:r w:rsidR="005C344B">
        <w:rPr>
          <w:rFonts w:ascii="Arial" w:hAnsi="Arial" w:cs="Arial"/>
        </w:rPr>
        <w:t xml:space="preserve"> </w:t>
      </w:r>
      <w:r w:rsidR="00305446">
        <w:rPr>
          <w:rFonts w:ascii="Arial" w:hAnsi="Arial" w:cs="Arial"/>
        </w:rPr>
        <w:t>unterlieg</w:t>
      </w:r>
      <w:r w:rsidR="007A3A12">
        <w:rPr>
          <w:rFonts w:ascii="Arial" w:hAnsi="Arial" w:cs="Arial"/>
        </w:rPr>
        <w:t>en</w:t>
      </w:r>
      <w:r w:rsidR="0004209A" w:rsidRPr="0004209A">
        <w:rPr>
          <w:rFonts w:ascii="Arial" w:hAnsi="Arial" w:cs="Arial"/>
        </w:rPr>
        <w:t xml:space="preserve"> den geltenden </w:t>
      </w:r>
      <w:r w:rsidR="00936CF6">
        <w:rPr>
          <w:rFonts w:ascii="Arial" w:hAnsi="Arial" w:cs="Arial"/>
        </w:rPr>
        <w:t xml:space="preserve">gesetzlichen </w:t>
      </w:r>
      <w:r w:rsidR="0004209A" w:rsidRPr="0004209A">
        <w:rPr>
          <w:rFonts w:ascii="Arial" w:hAnsi="Arial" w:cs="Arial"/>
        </w:rPr>
        <w:t>datenschutzrechtlichen Bestimmungen</w:t>
      </w:r>
      <w:r w:rsidR="001565B5">
        <w:rPr>
          <w:rFonts w:ascii="Arial" w:hAnsi="Arial" w:cs="Arial"/>
        </w:rPr>
        <w:t xml:space="preserve">, </w:t>
      </w:r>
      <w:r w:rsidR="001008A5">
        <w:rPr>
          <w:rFonts w:ascii="Arial" w:hAnsi="Arial" w:cs="Arial"/>
        </w:rPr>
        <w:t>der Datenschutz-Geschäftsordnung der FAU</w:t>
      </w:r>
      <w:r w:rsidR="00B818D6">
        <w:rPr>
          <w:rFonts w:ascii="Arial" w:hAnsi="Arial" w:cs="Arial"/>
        </w:rPr>
        <w:t xml:space="preserve"> (DS-GO)</w:t>
      </w:r>
      <w:r w:rsidR="002776D3">
        <w:rPr>
          <w:rStyle w:val="Funotenzeichen"/>
          <w:rFonts w:ascii="Arial" w:hAnsi="Arial" w:cs="Arial"/>
        </w:rPr>
        <w:footnoteReference w:id="2"/>
      </w:r>
      <w:r w:rsidR="00A73B1F">
        <w:rPr>
          <w:rFonts w:ascii="Arial" w:hAnsi="Arial" w:cs="Arial"/>
        </w:rPr>
        <w:t xml:space="preserve"> </w:t>
      </w:r>
      <w:r w:rsidR="001565B5">
        <w:rPr>
          <w:rFonts w:ascii="Arial" w:hAnsi="Arial" w:cs="Arial"/>
        </w:rPr>
        <w:t xml:space="preserve">sowie den </w:t>
      </w:r>
      <w:r w:rsidR="00055C5C">
        <w:rPr>
          <w:rFonts w:ascii="Arial" w:hAnsi="Arial" w:cs="Arial"/>
        </w:rPr>
        <w:t xml:space="preserve">jeweils </w:t>
      </w:r>
      <w:r w:rsidR="007845A3">
        <w:rPr>
          <w:rFonts w:ascii="Arial" w:hAnsi="Arial" w:cs="Arial"/>
        </w:rPr>
        <w:t>geltenden</w:t>
      </w:r>
      <w:r w:rsidR="00055C5C">
        <w:rPr>
          <w:rFonts w:ascii="Arial" w:hAnsi="Arial" w:cs="Arial"/>
        </w:rPr>
        <w:t xml:space="preserve"> </w:t>
      </w:r>
      <w:r w:rsidR="001565B5">
        <w:rPr>
          <w:rFonts w:ascii="Arial" w:hAnsi="Arial" w:cs="Arial"/>
        </w:rPr>
        <w:t>Regel</w:t>
      </w:r>
      <w:r w:rsidR="007845A3">
        <w:rPr>
          <w:rFonts w:ascii="Arial" w:hAnsi="Arial" w:cs="Arial"/>
        </w:rPr>
        <w:t>ungen</w:t>
      </w:r>
      <w:r w:rsidR="001565B5">
        <w:rPr>
          <w:rFonts w:ascii="Arial" w:hAnsi="Arial" w:cs="Arial"/>
        </w:rPr>
        <w:t xml:space="preserve"> </w:t>
      </w:r>
      <w:r w:rsidR="00055C5C">
        <w:rPr>
          <w:rFonts w:ascii="Arial" w:hAnsi="Arial" w:cs="Arial"/>
        </w:rPr>
        <w:t>der</w:t>
      </w:r>
      <w:r w:rsidR="001565B5">
        <w:rPr>
          <w:rFonts w:ascii="Arial" w:hAnsi="Arial" w:cs="Arial"/>
        </w:rPr>
        <w:t xml:space="preserve"> </w:t>
      </w:r>
      <w:r w:rsidR="00FF680E">
        <w:rPr>
          <w:rFonts w:ascii="Arial" w:hAnsi="Arial" w:cs="Arial"/>
        </w:rPr>
        <w:t>Informationssicherheit</w:t>
      </w:r>
      <w:r w:rsidR="001565B5">
        <w:rPr>
          <w:rFonts w:ascii="Arial" w:hAnsi="Arial" w:cs="Arial"/>
        </w:rPr>
        <w:t xml:space="preserve">. </w:t>
      </w:r>
      <w:r w:rsidR="00B818D6">
        <w:rPr>
          <w:rFonts w:ascii="Arial" w:hAnsi="Arial" w:cs="Arial"/>
        </w:rPr>
        <w:t xml:space="preserve">Auf die </w:t>
      </w:r>
      <w:r w:rsidR="002035F1">
        <w:rPr>
          <w:rFonts w:ascii="Arial" w:hAnsi="Arial" w:cs="Arial"/>
        </w:rPr>
        <w:t>nach Art. 15 ff</w:t>
      </w:r>
      <w:r w:rsidR="0054171E">
        <w:rPr>
          <w:rFonts w:ascii="Arial" w:hAnsi="Arial" w:cs="Arial"/>
        </w:rPr>
        <w:t>.</w:t>
      </w:r>
      <w:r w:rsidR="002035F1">
        <w:rPr>
          <w:rFonts w:ascii="Arial" w:hAnsi="Arial" w:cs="Arial"/>
        </w:rPr>
        <w:t xml:space="preserve"> </w:t>
      </w:r>
      <w:r w:rsidR="00D3053C">
        <w:rPr>
          <w:rFonts w:ascii="Arial" w:hAnsi="Arial" w:cs="Arial"/>
        </w:rPr>
        <w:t>Datenschutzgrundverordnung (</w:t>
      </w:r>
      <w:r w:rsidR="002035F1">
        <w:rPr>
          <w:rFonts w:ascii="Arial" w:hAnsi="Arial" w:cs="Arial"/>
        </w:rPr>
        <w:t>DSGVO</w:t>
      </w:r>
      <w:r w:rsidR="00D3053C">
        <w:rPr>
          <w:rFonts w:ascii="Arial" w:hAnsi="Arial" w:cs="Arial"/>
        </w:rPr>
        <w:t>)</w:t>
      </w:r>
      <w:r w:rsidR="002035F1">
        <w:rPr>
          <w:rFonts w:ascii="Arial" w:hAnsi="Arial" w:cs="Arial"/>
        </w:rPr>
        <w:t xml:space="preserve"> bestehenden Verpflichtungen zur Auskunftserteilung über verarbeitete Daten und die </w:t>
      </w:r>
      <w:r w:rsidR="00B818D6">
        <w:rPr>
          <w:rFonts w:ascii="Arial" w:hAnsi="Arial" w:cs="Arial"/>
        </w:rPr>
        <w:t xml:space="preserve">nach </w:t>
      </w:r>
      <w:r w:rsidR="006E160D">
        <w:rPr>
          <w:rFonts w:ascii="Arial" w:hAnsi="Arial" w:cs="Arial"/>
        </w:rPr>
        <w:br/>
      </w:r>
      <w:r w:rsidR="00B818D6">
        <w:rPr>
          <w:rFonts w:ascii="Arial" w:hAnsi="Arial" w:cs="Arial"/>
        </w:rPr>
        <w:t xml:space="preserve">§ 10 DS-GO bestehende Verpflichtung zur Sensibilisierung und Schulung aller Mitglieder </w:t>
      </w:r>
      <w:r w:rsidR="00D77CAF">
        <w:rPr>
          <w:rFonts w:ascii="Arial" w:hAnsi="Arial" w:cs="Arial"/>
        </w:rPr>
        <w:t xml:space="preserve">der FAU </w:t>
      </w:r>
      <w:r w:rsidR="00B818D6">
        <w:rPr>
          <w:rFonts w:ascii="Arial" w:hAnsi="Arial" w:cs="Arial"/>
        </w:rPr>
        <w:t xml:space="preserve">im Umgang mit personenbezogenen Daten </w:t>
      </w:r>
      <w:r w:rsidR="00095E1F" w:rsidRPr="00095E1F">
        <w:rPr>
          <w:rFonts w:ascii="Arial" w:hAnsi="Arial" w:cs="Arial"/>
        </w:rPr>
        <w:t xml:space="preserve">sowie insbesondere auf das in § 15 der DS-GO der FAU beschriebene Verfahren bei Datenschutzverletzungen </w:t>
      </w:r>
      <w:r w:rsidR="00B818D6">
        <w:rPr>
          <w:rFonts w:ascii="Arial" w:hAnsi="Arial" w:cs="Arial"/>
        </w:rPr>
        <w:t xml:space="preserve">wird hingewiesen. </w:t>
      </w:r>
    </w:p>
    <w:p w14:paraId="605E64CB" w14:textId="1834DDAB" w:rsidR="00C160EC" w:rsidRPr="00FB459A" w:rsidRDefault="0079081B" w:rsidP="00FB459A">
      <w:pPr>
        <w:tabs>
          <w:tab w:val="left" w:pos="426"/>
        </w:tabs>
        <w:spacing w:line="240" w:lineRule="auto"/>
        <w:ind w:left="426" w:hanging="426"/>
        <w:rPr>
          <w:rFonts w:ascii="Arial" w:hAnsi="Arial" w:cs="Arial"/>
          <w:caps/>
          <w:color w:val="auto"/>
        </w:rPr>
      </w:pPr>
      <w:r w:rsidRPr="00FB459A">
        <w:rPr>
          <w:rFonts w:ascii="Arial" w:hAnsi="Arial" w:cs="Arial"/>
          <w:color w:val="auto"/>
        </w:rPr>
        <w:t>(2)</w:t>
      </w:r>
      <w:r w:rsidRPr="00FB459A">
        <w:rPr>
          <w:rFonts w:ascii="Arial" w:hAnsi="Arial" w:cs="Arial"/>
          <w:color w:val="auto"/>
        </w:rPr>
        <w:tab/>
        <w:t xml:space="preserve">Für </w:t>
      </w:r>
      <w:r w:rsidR="00FF680E">
        <w:rPr>
          <w:rFonts w:ascii="Arial" w:hAnsi="Arial" w:cs="Arial"/>
          <w:color w:val="auto"/>
        </w:rPr>
        <w:t>den</w:t>
      </w:r>
      <w:r w:rsidR="00FF680E" w:rsidRPr="00FB459A">
        <w:rPr>
          <w:rFonts w:ascii="Arial" w:hAnsi="Arial" w:cs="Arial"/>
          <w:color w:val="auto"/>
        </w:rPr>
        <w:t xml:space="preserve"> </w:t>
      </w:r>
      <w:r w:rsidR="00FF680E">
        <w:rPr>
          <w:rFonts w:ascii="Arial" w:hAnsi="Arial" w:cs="Arial"/>
          <w:color w:val="auto"/>
        </w:rPr>
        <w:t>Umgang mit</w:t>
      </w:r>
      <w:r w:rsidRPr="00FB459A">
        <w:rPr>
          <w:rFonts w:ascii="Arial" w:hAnsi="Arial" w:cs="Arial"/>
          <w:color w:val="auto"/>
        </w:rPr>
        <w:t xml:space="preserve"> personenbezogene</w:t>
      </w:r>
      <w:r w:rsidR="00FF680E">
        <w:rPr>
          <w:rFonts w:ascii="Arial" w:hAnsi="Arial" w:cs="Arial"/>
          <w:color w:val="auto"/>
        </w:rPr>
        <w:t>n</w:t>
      </w:r>
      <w:r w:rsidRPr="00FB459A">
        <w:rPr>
          <w:rFonts w:ascii="Arial" w:hAnsi="Arial" w:cs="Arial"/>
          <w:color w:val="auto"/>
        </w:rPr>
        <w:t xml:space="preserve"> Daten gelten die datenschutzrechtlichen Regelungen. Gespeicherte personenbezogene Daten dürfen darüber hinaus nur insoweit eingesehen und verwendet werden, wie dies nach § 6 </w:t>
      </w:r>
      <w:r w:rsidR="0021676E" w:rsidRPr="00FB459A">
        <w:rPr>
          <w:rFonts w:ascii="Arial" w:hAnsi="Arial" w:cs="Arial"/>
          <w:color w:val="auto"/>
        </w:rPr>
        <w:t>dies</w:t>
      </w:r>
      <w:r w:rsidRPr="00FB459A">
        <w:rPr>
          <w:rFonts w:ascii="Arial" w:hAnsi="Arial" w:cs="Arial"/>
          <w:color w:val="auto"/>
        </w:rPr>
        <w:t xml:space="preserve">er IT-RDV sowie zur Erfüllung der sich aus dem Systembetrieb nach §§ 5 und 6 IT-R ergebenden Pflichten erforderlich und zulässig ist. </w:t>
      </w:r>
    </w:p>
    <w:p w14:paraId="30AE2C09" w14:textId="03888F54" w:rsidR="0004209A" w:rsidRPr="00FB459A" w:rsidRDefault="003A4AB9" w:rsidP="00122971">
      <w:pPr>
        <w:spacing w:line="240" w:lineRule="auto"/>
        <w:ind w:left="426" w:hanging="426"/>
        <w:rPr>
          <w:rFonts w:ascii="Arial" w:hAnsi="Arial" w:cs="Arial"/>
          <w:color w:val="auto"/>
        </w:rPr>
      </w:pPr>
      <w:r>
        <w:rPr>
          <w:rFonts w:ascii="Arial" w:hAnsi="Arial" w:cs="Arial"/>
        </w:rPr>
        <w:t>(3)</w:t>
      </w:r>
      <w:r>
        <w:rPr>
          <w:rFonts w:ascii="Arial" w:hAnsi="Arial" w:cs="Arial"/>
        </w:rPr>
        <w:tab/>
      </w:r>
      <w:r w:rsidR="00A474D8" w:rsidRPr="00FB459A">
        <w:rPr>
          <w:rFonts w:ascii="Arial" w:hAnsi="Arial" w:cs="Arial"/>
          <w:color w:val="auto"/>
        </w:rPr>
        <w:t xml:space="preserve">Die Systeme und Verfahren der Informationstechnologie und die dort gespeicherten Daten sind nach aktuellem Stand der Technik vor unberechtigtem Zugriff zu schützen und die Maßnahmen und Berechtigungskonzepte in geeigneter Weise zu dokumentieren. </w:t>
      </w:r>
    </w:p>
    <w:p w14:paraId="05A3B6CC" w14:textId="1D7CFFC1" w:rsidR="006E41B0" w:rsidRDefault="00E61B62" w:rsidP="00122971">
      <w:pPr>
        <w:spacing w:line="240" w:lineRule="auto"/>
        <w:ind w:left="426" w:hanging="426"/>
        <w:rPr>
          <w:rFonts w:ascii="Arial" w:hAnsi="Arial" w:cs="Arial"/>
          <w:color w:val="auto"/>
        </w:rPr>
      </w:pPr>
      <w:r>
        <w:rPr>
          <w:rFonts w:ascii="Arial" w:hAnsi="Arial" w:cs="Arial"/>
        </w:rPr>
        <w:t>(4</w:t>
      </w:r>
      <w:r w:rsidR="003A4AB9">
        <w:rPr>
          <w:rFonts w:ascii="Arial" w:hAnsi="Arial" w:cs="Arial"/>
        </w:rPr>
        <w:t>)</w:t>
      </w:r>
      <w:r w:rsidR="003A4AB9">
        <w:rPr>
          <w:rFonts w:ascii="Arial" w:hAnsi="Arial" w:cs="Arial"/>
        </w:rPr>
        <w:tab/>
      </w:r>
      <w:r w:rsidR="006E41B0" w:rsidRPr="00122971">
        <w:rPr>
          <w:rFonts w:ascii="Arial" w:hAnsi="Arial" w:cs="Arial"/>
          <w:color w:val="auto"/>
        </w:rPr>
        <w:t>Der Austausch personenbezogener Daten zwischen unterschiedlichen System</w:t>
      </w:r>
      <w:r w:rsidR="00711980">
        <w:rPr>
          <w:rFonts w:ascii="Arial" w:hAnsi="Arial" w:cs="Arial"/>
          <w:color w:val="auto"/>
        </w:rPr>
        <w:t>en</w:t>
      </w:r>
      <w:r w:rsidR="006E41B0" w:rsidRPr="00122971">
        <w:rPr>
          <w:rFonts w:ascii="Arial" w:hAnsi="Arial" w:cs="Arial"/>
          <w:color w:val="auto"/>
        </w:rPr>
        <w:t xml:space="preserve"> und Verfahren erfolgt nach Maßgabe </w:t>
      </w:r>
      <w:r w:rsidR="00FF680E">
        <w:rPr>
          <w:rFonts w:ascii="Arial" w:hAnsi="Arial" w:cs="Arial"/>
          <w:color w:val="auto"/>
        </w:rPr>
        <w:t xml:space="preserve">der </w:t>
      </w:r>
      <w:r w:rsidR="006E41B0" w:rsidRPr="00122971">
        <w:rPr>
          <w:rFonts w:ascii="Arial" w:hAnsi="Arial" w:cs="Arial"/>
          <w:color w:val="auto"/>
        </w:rPr>
        <w:t>datenschutzrechtliche</w:t>
      </w:r>
      <w:r w:rsidR="00FF680E">
        <w:rPr>
          <w:rFonts w:ascii="Arial" w:hAnsi="Arial" w:cs="Arial"/>
          <w:color w:val="auto"/>
        </w:rPr>
        <w:t>n</w:t>
      </w:r>
      <w:r w:rsidR="006E41B0" w:rsidRPr="00122971">
        <w:rPr>
          <w:rFonts w:ascii="Arial" w:hAnsi="Arial" w:cs="Arial"/>
          <w:color w:val="auto"/>
        </w:rPr>
        <w:t xml:space="preserve"> Regelungen, </w:t>
      </w:r>
      <w:r w:rsidR="00B7170F" w:rsidRPr="00122971">
        <w:rPr>
          <w:rFonts w:ascii="Arial" w:hAnsi="Arial" w:cs="Arial"/>
          <w:color w:val="auto"/>
        </w:rPr>
        <w:t xml:space="preserve">insbesondere erfolgt ein Austausch personenbezogener Daten nur in dem Umfang, wie er zur Erfüllung der </w:t>
      </w:r>
      <w:r w:rsidR="00243BC0">
        <w:rPr>
          <w:rFonts w:ascii="Arial" w:hAnsi="Arial" w:cs="Arial"/>
          <w:color w:val="auto"/>
        </w:rPr>
        <w:t xml:space="preserve">dienstlichen </w:t>
      </w:r>
      <w:r w:rsidR="00B7170F" w:rsidRPr="00122971">
        <w:rPr>
          <w:rFonts w:ascii="Arial" w:hAnsi="Arial" w:cs="Arial"/>
          <w:color w:val="auto"/>
        </w:rPr>
        <w:t>Aufgaben erforderlich ist.</w:t>
      </w:r>
    </w:p>
    <w:p w14:paraId="5F6C5C70" w14:textId="77777777" w:rsidR="000009B8" w:rsidRDefault="000009B8" w:rsidP="00122971">
      <w:pPr>
        <w:spacing w:line="240" w:lineRule="auto"/>
        <w:ind w:left="426" w:hanging="426"/>
        <w:rPr>
          <w:rFonts w:ascii="Arial" w:hAnsi="Arial" w:cs="Arial"/>
          <w:color w:val="auto"/>
        </w:rPr>
      </w:pPr>
    </w:p>
    <w:p w14:paraId="5D504579" w14:textId="77777777" w:rsidR="00C4413D" w:rsidRDefault="00864FE2" w:rsidP="0011153B">
      <w:pPr>
        <w:pStyle w:val="berschrift1"/>
        <w:tabs>
          <w:tab w:val="left" w:pos="426"/>
        </w:tabs>
      </w:pPr>
      <w:r>
        <w:t>§ 6</w:t>
      </w:r>
      <w:r w:rsidR="00F841F9" w:rsidRPr="00F841F9">
        <w:tab/>
      </w:r>
      <w:r w:rsidR="00050189">
        <w:t xml:space="preserve">Leistungs- und </w:t>
      </w:r>
      <w:r w:rsidR="00050189" w:rsidRPr="00864FE2">
        <w:rPr>
          <w:bCs/>
        </w:rPr>
        <w:t>Verhaltenskontrolle</w:t>
      </w:r>
      <w:r w:rsidR="00050189">
        <w:t>,</w:t>
      </w:r>
      <w:r w:rsidR="004854B9">
        <w:t xml:space="preserve"> Verwertungsverbot</w:t>
      </w:r>
    </w:p>
    <w:p w14:paraId="45CF3C99" w14:textId="77777777" w:rsidR="00063906" w:rsidRDefault="00063906" w:rsidP="007E7B5E">
      <w:pPr>
        <w:pStyle w:val="Listenabsatz"/>
        <w:spacing w:line="240" w:lineRule="auto"/>
        <w:ind w:left="426"/>
        <w:rPr>
          <w:rFonts w:ascii="Arial" w:hAnsi="Arial" w:cs="Arial"/>
        </w:rPr>
      </w:pPr>
    </w:p>
    <w:p w14:paraId="3B0DE3F3" w14:textId="58CC7102" w:rsidR="003C34C9" w:rsidRDefault="00304DE1" w:rsidP="003C34C9">
      <w:pPr>
        <w:pStyle w:val="Listenabsatz"/>
        <w:numPr>
          <w:ilvl w:val="0"/>
          <w:numId w:val="26"/>
        </w:numPr>
        <w:spacing w:line="240" w:lineRule="auto"/>
        <w:ind w:left="426" w:hanging="426"/>
        <w:rPr>
          <w:rFonts w:ascii="Arial" w:hAnsi="Arial" w:cs="Arial"/>
          <w:color w:val="auto"/>
        </w:rPr>
      </w:pPr>
      <w:r w:rsidRPr="00304DE1">
        <w:rPr>
          <w:rFonts w:ascii="Arial" w:hAnsi="Arial" w:cs="Arial"/>
          <w:color w:val="auto"/>
        </w:rPr>
        <w:t>In Systemen und Verfahren der Informationstechnologie verarbei</w:t>
      </w:r>
      <w:r w:rsidR="00243BC0">
        <w:rPr>
          <w:rFonts w:ascii="Arial" w:hAnsi="Arial" w:cs="Arial"/>
          <w:color w:val="auto"/>
        </w:rPr>
        <w:t>tete bzw. gespeicherte personen</w:t>
      </w:r>
      <w:r w:rsidRPr="00304DE1">
        <w:rPr>
          <w:rFonts w:ascii="Arial" w:hAnsi="Arial" w:cs="Arial"/>
          <w:color w:val="auto"/>
        </w:rPr>
        <w:t>bezogene Daten dürfen nur dann zum Zweck einer Leistungs- und Verhaltenskontrolle verwendet werden, wenn diese ausdrücklich und unter Beteiligung der zuständigen Personalvertretung nach § 7 dafür bestimmt sind (z.B. Systeme und Verfahren der elektronischen Zeiterfassung) oder wenn Tatsachen die Annahme rechtfertigen, dass dienst- oder arbeitsvertragliche Pflichten verletzt werden.</w:t>
      </w:r>
    </w:p>
    <w:p w14:paraId="511F6B84" w14:textId="77777777" w:rsidR="003C34C9" w:rsidRDefault="003C34C9" w:rsidP="003C34C9">
      <w:pPr>
        <w:pStyle w:val="Listenabsatz"/>
        <w:spacing w:line="240" w:lineRule="auto"/>
        <w:ind w:left="426"/>
        <w:rPr>
          <w:rFonts w:ascii="Arial" w:hAnsi="Arial" w:cs="Arial"/>
          <w:color w:val="auto"/>
        </w:rPr>
      </w:pPr>
    </w:p>
    <w:p w14:paraId="564A5F96" w14:textId="772D5D08" w:rsidR="004B302E" w:rsidRPr="003C34C9" w:rsidRDefault="00B70F0A" w:rsidP="003C34C9">
      <w:pPr>
        <w:pStyle w:val="Listenabsatz"/>
        <w:numPr>
          <w:ilvl w:val="0"/>
          <w:numId w:val="26"/>
        </w:numPr>
        <w:spacing w:line="240" w:lineRule="auto"/>
        <w:ind w:left="426" w:hanging="426"/>
        <w:rPr>
          <w:rFonts w:ascii="Arial" w:hAnsi="Arial" w:cs="Arial"/>
          <w:color w:val="auto"/>
        </w:rPr>
      </w:pPr>
      <w:r w:rsidRPr="003C34C9">
        <w:rPr>
          <w:rFonts w:ascii="Arial" w:hAnsi="Arial" w:cs="Arial"/>
          <w:color w:val="auto"/>
        </w:rPr>
        <w:t>Die Verwendung von Daten für die Leistungs- und Verhaltenskontrolle, die nicht nach § 7 für die Leistungs- und Ve</w:t>
      </w:r>
      <w:r w:rsidR="00302673" w:rsidRPr="003C34C9">
        <w:rPr>
          <w:rFonts w:ascii="Arial" w:hAnsi="Arial" w:cs="Arial"/>
          <w:color w:val="auto"/>
        </w:rPr>
        <w:t>rhaltenskontrolle bestimmt sind</w:t>
      </w:r>
      <w:r w:rsidRPr="003C34C9">
        <w:rPr>
          <w:rFonts w:ascii="Arial" w:hAnsi="Arial" w:cs="Arial"/>
          <w:color w:val="auto"/>
        </w:rPr>
        <w:t>,</w:t>
      </w:r>
      <w:r w:rsidR="00302673" w:rsidRPr="003C34C9">
        <w:rPr>
          <w:rFonts w:ascii="Arial" w:hAnsi="Arial" w:cs="Arial"/>
          <w:color w:val="auto"/>
        </w:rPr>
        <w:t xml:space="preserve"> ist nur zulässig, wenn sie geeignet, erforderlich und angemessen ist, um Rechts- oder Pflichtverletzungen</w:t>
      </w:r>
      <w:r w:rsidR="00243BC0">
        <w:rPr>
          <w:rFonts w:ascii="Arial" w:hAnsi="Arial" w:cs="Arial"/>
          <w:color w:val="auto"/>
        </w:rPr>
        <w:t xml:space="preserve"> </w:t>
      </w:r>
      <w:r w:rsidR="00302673" w:rsidRPr="003C34C9">
        <w:rPr>
          <w:rFonts w:ascii="Arial" w:hAnsi="Arial" w:cs="Arial"/>
          <w:color w:val="auto"/>
        </w:rPr>
        <w:t xml:space="preserve">aufzuklären. Die Dienststelle ist in diesem Falle vor einer Verarbeitung bzw. Nutzung von personenbezogenen Daten verpflichtet, unter Wahrung der schutzwürdigen Belange der/des Betroffenen die zuständige Personalvertretung umfassend zu informieren und deren Zustimmung </w:t>
      </w:r>
      <w:r w:rsidR="005511C2">
        <w:rPr>
          <w:rFonts w:ascii="Arial" w:hAnsi="Arial" w:cs="Arial"/>
          <w:color w:val="auto"/>
        </w:rPr>
        <w:t xml:space="preserve">nach den Fristen des </w:t>
      </w:r>
      <w:proofErr w:type="spellStart"/>
      <w:r w:rsidR="003F2BFE">
        <w:rPr>
          <w:rFonts w:ascii="Arial" w:hAnsi="Arial" w:cs="Arial"/>
          <w:color w:val="auto"/>
        </w:rPr>
        <w:t>B</w:t>
      </w:r>
      <w:r w:rsidR="005511C2">
        <w:rPr>
          <w:rFonts w:ascii="Arial" w:hAnsi="Arial" w:cs="Arial"/>
          <w:color w:val="auto"/>
        </w:rPr>
        <w:t>ayPVG</w:t>
      </w:r>
      <w:proofErr w:type="spellEnd"/>
      <w:r w:rsidR="005511C2">
        <w:rPr>
          <w:rFonts w:ascii="Arial" w:hAnsi="Arial" w:cs="Arial"/>
          <w:color w:val="auto"/>
        </w:rPr>
        <w:t xml:space="preserve"> </w:t>
      </w:r>
      <w:r w:rsidR="00302673" w:rsidRPr="003C34C9">
        <w:rPr>
          <w:rFonts w:ascii="Arial" w:hAnsi="Arial" w:cs="Arial"/>
          <w:color w:val="auto"/>
        </w:rPr>
        <w:t xml:space="preserve">einzuholen. Die Zustimmung der zuständigen Personalvertretung gilt als erteilt, wenn diese </w:t>
      </w:r>
      <w:r w:rsidR="005511C2">
        <w:rPr>
          <w:rFonts w:ascii="Arial" w:hAnsi="Arial" w:cs="Arial"/>
          <w:color w:val="auto"/>
        </w:rPr>
        <w:t>innerhalb der Fristen nicht</w:t>
      </w:r>
      <w:r w:rsidR="00302673" w:rsidRPr="003C34C9">
        <w:rPr>
          <w:rFonts w:ascii="Arial" w:hAnsi="Arial" w:cs="Arial"/>
          <w:color w:val="auto"/>
        </w:rPr>
        <w:t xml:space="preserve"> schriftlich widerspricht. Die Dienstelle ist berechtigt, bis zu einer endgültigen Entscheidung die Löschung von Daten zu verhindern. Die Frist</w:t>
      </w:r>
      <w:r w:rsidR="005511C2">
        <w:rPr>
          <w:rFonts w:ascii="Arial" w:hAnsi="Arial" w:cs="Arial"/>
          <w:color w:val="auto"/>
        </w:rPr>
        <w:t>en</w:t>
      </w:r>
      <w:r w:rsidR="00302673" w:rsidRPr="003C34C9">
        <w:rPr>
          <w:rFonts w:ascii="Arial" w:hAnsi="Arial" w:cs="Arial"/>
          <w:color w:val="auto"/>
        </w:rPr>
        <w:t xml:space="preserve"> </w:t>
      </w:r>
      <w:r w:rsidR="005511C2">
        <w:rPr>
          <w:rFonts w:ascii="Arial" w:hAnsi="Arial" w:cs="Arial"/>
          <w:color w:val="auto"/>
        </w:rPr>
        <w:t>gelten</w:t>
      </w:r>
      <w:r w:rsidR="005511C2" w:rsidRPr="003C34C9">
        <w:rPr>
          <w:rFonts w:ascii="Arial" w:hAnsi="Arial" w:cs="Arial"/>
          <w:color w:val="auto"/>
        </w:rPr>
        <w:t xml:space="preserve"> </w:t>
      </w:r>
      <w:r w:rsidR="00711980">
        <w:rPr>
          <w:rFonts w:ascii="Arial" w:hAnsi="Arial" w:cs="Arial"/>
          <w:color w:val="auto"/>
        </w:rPr>
        <w:t>nicht, wenn Gefahr im Verzug</w:t>
      </w:r>
      <w:r w:rsidR="00302673" w:rsidRPr="003C34C9">
        <w:rPr>
          <w:rFonts w:ascii="Arial" w:hAnsi="Arial" w:cs="Arial"/>
          <w:color w:val="auto"/>
        </w:rPr>
        <w:t xml:space="preserve"> </w:t>
      </w:r>
      <w:r w:rsidR="00517DA1">
        <w:rPr>
          <w:rFonts w:ascii="Arial" w:hAnsi="Arial" w:cs="Arial"/>
          <w:color w:val="auto"/>
        </w:rPr>
        <w:t>besteht</w:t>
      </w:r>
      <w:r w:rsidR="00302673" w:rsidRPr="003C34C9">
        <w:rPr>
          <w:rFonts w:ascii="Arial" w:hAnsi="Arial" w:cs="Arial"/>
          <w:color w:val="auto"/>
        </w:rPr>
        <w:t>. In diesem Fall ist die Dienststelle berechtigt, alle erforderlichen Handlungen zur Gefahrenabwehr unmittelbar nach Kenntniserlangung zu ergreifen und die zuständige Personalvertretung unverzüglich über den Sachverhalt und die getroffenen Maßnahmen umfassend zu informieren. In allen Fällen ist den Betroffenen Gelegenheit zu geben, sich zum Sachverhalt zu äußern und die zuständige Personalvertretung zu beteiligen.</w:t>
      </w:r>
    </w:p>
    <w:p w14:paraId="6EEA4882" w14:textId="5DDEB358" w:rsidR="00325351" w:rsidRDefault="00325351" w:rsidP="00EA1FDB">
      <w:pPr>
        <w:pStyle w:val="Listenabsatz"/>
        <w:spacing w:line="240" w:lineRule="auto"/>
        <w:ind w:left="0"/>
        <w:rPr>
          <w:rFonts w:ascii="Humanist777BT-RomanB" w:hAnsi="Humanist777BT-RomanB" w:cs="Humanist777BT-RomanB"/>
          <w:color w:val="auto"/>
        </w:rPr>
      </w:pPr>
    </w:p>
    <w:p w14:paraId="43931EF8" w14:textId="588ED537" w:rsidR="00E833E4" w:rsidRPr="00C61852" w:rsidRDefault="00E833E4" w:rsidP="00517DA1">
      <w:pPr>
        <w:pStyle w:val="Listenabsatz"/>
        <w:numPr>
          <w:ilvl w:val="0"/>
          <w:numId w:val="26"/>
        </w:numPr>
        <w:spacing w:line="240" w:lineRule="auto"/>
        <w:rPr>
          <w:rFonts w:ascii="Arial" w:hAnsi="Arial" w:cs="Arial"/>
          <w:color w:val="auto"/>
        </w:rPr>
      </w:pPr>
      <w:r w:rsidRPr="00C61852">
        <w:rPr>
          <w:rFonts w:ascii="Arial" w:hAnsi="Arial" w:cs="Arial"/>
          <w:color w:val="auto"/>
        </w:rPr>
        <w:lastRenderedPageBreak/>
        <w:t xml:space="preserve">Dienst- </w:t>
      </w:r>
      <w:r w:rsidR="00C61852" w:rsidRPr="00C61852">
        <w:rPr>
          <w:rFonts w:ascii="Arial" w:hAnsi="Arial" w:cs="Arial"/>
          <w:color w:val="auto"/>
        </w:rPr>
        <w:t>oder</w:t>
      </w:r>
      <w:r w:rsidRPr="00C61852">
        <w:rPr>
          <w:rFonts w:ascii="Arial" w:hAnsi="Arial" w:cs="Arial"/>
          <w:color w:val="auto"/>
        </w:rPr>
        <w:t xml:space="preserve"> arbeitsrechtliche Maßnahmen, die </w:t>
      </w:r>
      <w:r w:rsidR="00C61852" w:rsidRPr="00C61852">
        <w:rPr>
          <w:rFonts w:ascii="Arial" w:hAnsi="Arial" w:cs="Arial"/>
          <w:color w:val="auto"/>
        </w:rPr>
        <w:t>auf Informationen beruhen, die unter Verletzung dieser Rahmendienstvereinbarung oder bestehender Einzeldienstvereinbarungen (§ 9) gewonnen wurden, sind unwirksam</w:t>
      </w:r>
      <w:r w:rsidR="00517DA1">
        <w:rPr>
          <w:rFonts w:ascii="Arial" w:hAnsi="Arial" w:cs="Arial"/>
          <w:color w:val="auto"/>
        </w:rPr>
        <w:t xml:space="preserve">, </w:t>
      </w:r>
      <w:r w:rsidR="00517DA1" w:rsidRPr="00517DA1">
        <w:rPr>
          <w:rFonts w:ascii="Arial" w:hAnsi="Arial" w:cs="Arial"/>
          <w:color w:val="auto"/>
        </w:rPr>
        <w:t xml:space="preserve">soweit sie Regelungstatbestand einer Dienstvereinbarung gemäß Art. 73 Abs. 1 </w:t>
      </w:r>
      <w:proofErr w:type="spellStart"/>
      <w:r w:rsidR="00517DA1" w:rsidRPr="00517DA1">
        <w:rPr>
          <w:rFonts w:ascii="Arial" w:hAnsi="Arial" w:cs="Arial"/>
          <w:color w:val="auto"/>
        </w:rPr>
        <w:t>BayPVG</w:t>
      </w:r>
      <w:proofErr w:type="spellEnd"/>
      <w:r w:rsidR="00517DA1" w:rsidRPr="00517DA1">
        <w:rPr>
          <w:rFonts w:ascii="Arial" w:hAnsi="Arial" w:cs="Arial"/>
          <w:color w:val="auto"/>
        </w:rPr>
        <w:t xml:space="preserve"> sein können und andere Gesetze nicht entgegenstehen.</w:t>
      </w:r>
    </w:p>
    <w:p w14:paraId="0DB195B6" w14:textId="7B74AFCF" w:rsidR="00CC169F" w:rsidRDefault="00CC169F">
      <w:pPr>
        <w:spacing w:after="0" w:line="240" w:lineRule="auto"/>
        <w:rPr>
          <w:rFonts w:ascii="Arial" w:hAnsi="Arial" w:cs="Arial"/>
        </w:rPr>
      </w:pPr>
    </w:p>
    <w:p w14:paraId="70C92ED2" w14:textId="62D08E86" w:rsidR="00C4413D" w:rsidRDefault="00864FE2" w:rsidP="000009B8">
      <w:pPr>
        <w:pStyle w:val="berschrift1"/>
        <w:tabs>
          <w:tab w:val="left" w:pos="284"/>
          <w:tab w:val="left" w:pos="426"/>
        </w:tabs>
        <w:ind w:left="420" w:hanging="420"/>
      </w:pPr>
      <w:r>
        <w:t>§ 7</w:t>
      </w:r>
      <w:r w:rsidR="00C4413D">
        <w:tab/>
      </w:r>
      <w:r w:rsidR="00FA6513">
        <w:t>Beteiligung der</w:t>
      </w:r>
      <w:r w:rsidR="00C4413D">
        <w:t xml:space="preserve"> Personal</w:t>
      </w:r>
      <w:r w:rsidR="00764295">
        <w:t>vertretung</w:t>
      </w:r>
      <w:r w:rsidR="00F6180B">
        <w:t>en</w:t>
      </w:r>
      <w:r w:rsidR="00C87545">
        <w:t xml:space="preserve"> </w:t>
      </w:r>
      <w:r w:rsidR="004532C6">
        <w:t>bei Einführung</w:t>
      </w:r>
      <w:r w:rsidR="00936FCA">
        <w:t>, Anwendung und erheblicher Änderung</w:t>
      </w:r>
      <w:r w:rsidR="000F199E">
        <w:t xml:space="preserve"> </w:t>
      </w:r>
      <w:r w:rsidR="004532C6">
        <w:t xml:space="preserve">von </w:t>
      </w:r>
      <w:r w:rsidR="00DF2CDA">
        <w:t xml:space="preserve">Systemen und </w:t>
      </w:r>
      <w:r w:rsidR="007A3A12">
        <w:t>Verfahren</w:t>
      </w:r>
      <w:r w:rsidR="00DF2CDA">
        <w:t xml:space="preserve"> der Informationstechnologie</w:t>
      </w:r>
    </w:p>
    <w:p w14:paraId="75F88AA9" w14:textId="77777777" w:rsidR="000009B8" w:rsidRPr="000009B8" w:rsidRDefault="000009B8" w:rsidP="000009B8"/>
    <w:p w14:paraId="0D47F79E" w14:textId="6D711154" w:rsidR="001D5EA4" w:rsidRDefault="00581538" w:rsidP="00282F40">
      <w:pPr>
        <w:spacing w:line="240" w:lineRule="auto"/>
        <w:ind w:left="426" w:hanging="426"/>
        <w:rPr>
          <w:rFonts w:ascii="Arial" w:hAnsi="Arial" w:cs="Arial"/>
        </w:rPr>
      </w:pPr>
      <w:r>
        <w:rPr>
          <w:rFonts w:ascii="Arial" w:hAnsi="Arial" w:cs="Arial"/>
        </w:rPr>
        <w:t>(1</w:t>
      </w:r>
      <w:r w:rsidR="004D0C3D">
        <w:rPr>
          <w:rFonts w:ascii="Arial" w:hAnsi="Arial" w:cs="Arial"/>
        </w:rPr>
        <w:t>)</w:t>
      </w:r>
      <w:r w:rsidR="004D0C3D">
        <w:rPr>
          <w:rFonts w:ascii="Arial" w:hAnsi="Arial" w:cs="Arial"/>
        </w:rPr>
        <w:tab/>
      </w:r>
      <w:r w:rsidR="005511C2" w:rsidRPr="005511C2">
        <w:rPr>
          <w:rFonts w:ascii="Arial" w:hAnsi="Arial" w:cs="Arial"/>
        </w:rPr>
        <w:t>Die Systembetreiber beteiligen die zuständige Person</w:t>
      </w:r>
      <w:r w:rsidR="005511C2">
        <w:rPr>
          <w:rFonts w:ascii="Arial" w:hAnsi="Arial" w:cs="Arial"/>
        </w:rPr>
        <w:t>alvertretung und, soweit schwer</w:t>
      </w:r>
      <w:r w:rsidR="005511C2" w:rsidRPr="005511C2">
        <w:rPr>
          <w:rFonts w:ascii="Arial" w:hAnsi="Arial" w:cs="Arial"/>
        </w:rPr>
        <w:t>behinderte Menschen betroffen sind, auch die zuständige Schwerbehindertenvertretung bei Einführung und erhebliche</w:t>
      </w:r>
      <w:r w:rsidR="009B0B06">
        <w:rPr>
          <w:rFonts w:ascii="Arial" w:hAnsi="Arial" w:cs="Arial"/>
        </w:rPr>
        <w:t>r</w:t>
      </w:r>
      <w:r w:rsidR="005511C2" w:rsidRPr="005511C2">
        <w:rPr>
          <w:rFonts w:ascii="Arial" w:hAnsi="Arial" w:cs="Arial"/>
        </w:rPr>
        <w:t xml:space="preserve"> Änderung von Systemen bzw. Verfahren d</w:t>
      </w:r>
      <w:r w:rsidR="005511C2">
        <w:rPr>
          <w:rFonts w:ascii="Arial" w:hAnsi="Arial" w:cs="Arial"/>
        </w:rPr>
        <w:t>er Infor</w:t>
      </w:r>
      <w:r w:rsidR="005511C2" w:rsidRPr="005511C2">
        <w:rPr>
          <w:rFonts w:ascii="Arial" w:hAnsi="Arial" w:cs="Arial"/>
        </w:rPr>
        <w:t>mationstechnologie. Dies gilt auch für den Fall, dass zunächst nur ein Probebetrieb unter Verwendu</w:t>
      </w:r>
      <w:r w:rsidR="005511C2">
        <w:rPr>
          <w:rFonts w:ascii="Arial" w:hAnsi="Arial" w:cs="Arial"/>
        </w:rPr>
        <w:t xml:space="preserve">ng der personenbezogenen Daten von Beschäftigten </w:t>
      </w:r>
      <w:r w:rsidR="005511C2" w:rsidRPr="005511C2">
        <w:rPr>
          <w:rFonts w:ascii="Arial" w:hAnsi="Arial" w:cs="Arial"/>
        </w:rPr>
        <w:t>beabsichtigt ist. Die Beteiligung hat dabei so rechtzeitig und umfassend zu erfolgen, dass Gestaltungsalternativen fr</w:t>
      </w:r>
      <w:r w:rsidR="005511C2">
        <w:rPr>
          <w:rFonts w:ascii="Arial" w:hAnsi="Arial" w:cs="Arial"/>
        </w:rPr>
        <w:t>ühzeitig be</w:t>
      </w:r>
      <w:r w:rsidR="005511C2" w:rsidRPr="005511C2">
        <w:rPr>
          <w:rFonts w:ascii="Arial" w:hAnsi="Arial" w:cs="Arial"/>
        </w:rPr>
        <w:t>rücksichtigt werden können. Es können unter Beteilig</w:t>
      </w:r>
      <w:r w:rsidR="005511C2">
        <w:rPr>
          <w:rFonts w:ascii="Arial" w:hAnsi="Arial" w:cs="Arial"/>
        </w:rPr>
        <w:t>ung der zuständigen Personalver</w:t>
      </w:r>
      <w:r w:rsidR="005511C2" w:rsidRPr="005511C2">
        <w:rPr>
          <w:rFonts w:ascii="Arial" w:hAnsi="Arial" w:cs="Arial"/>
        </w:rPr>
        <w:t xml:space="preserve">tretung auch temporäre Projekt- oder Arbeitsgruppen </w:t>
      </w:r>
      <w:r w:rsidR="005511C2">
        <w:rPr>
          <w:rFonts w:ascii="Arial" w:hAnsi="Arial" w:cs="Arial"/>
        </w:rPr>
        <w:t>gebildet werden, in de</w:t>
      </w:r>
      <w:r w:rsidR="000464E2">
        <w:rPr>
          <w:rFonts w:ascii="Arial" w:hAnsi="Arial" w:cs="Arial"/>
        </w:rPr>
        <w:t>nen</w:t>
      </w:r>
      <w:r w:rsidR="005511C2">
        <w:rPr>
          <w:rFonts w:ascii="Arial" w:hAnsi="Arial" w:cs="Arial"/>
        </w:rPr>
        <w:t xml:space="preserve"> auch Be</w:t>
      </w:r>
      <w:r w:rsidR="005511C2" w:rsidRPr="005511C2">
        <w:rPr>
          <w:rFonts w:ascii="Arial" w:hAnsi="Arial" w:cs="Arial"/>
        </w:rPr>
        <w:t>schäftigte der betroffenen Einrichtungen bzw. Bereiche, die mit den einzufüh</w:t>
      </w:r>
      <w:r w:rsidR="005511C2">
        <w:rPr>
          <w:rFonts w:ascii="Arial" w:hAnsi="Arial" w:cs="Arial"/>
        </w:rPr>
        <w:t>renden Sys</w:t>
      </w:r>
      <w:r w:rsidR="005511C2" w:rsidRPr="005511C2">
        <w:rPr>
          <w:rFonts w:ascii="Arial" w:hAnsi="Arial" w:cs="Arial"/>
        </w:rPr>
        <w:t>temen bzw. Verfahren arbeiten werden, vertreten sind.</w:t>
      </w:r>
      <w:r w:rsidR="005511C2">
        <w:rPr>
          <w:rFonts w:ascii="Arial" w:hAnsi="Arial" w:cs="Arial"/>
        </w:rPr>
        <w:t xml:space="preserve"> Den zuständigen Personalvertre</w:t>
      </w:r>
      <w:r w:rsidR="005511C2" w:rsidRPr="005511C2">
        <w:rPr>
          <w:rFonts w:ascii="Arial" w:hAnsi="Arial" w:cs="Arial"/>
        </w:rPr>
        <w:t>tungen ist die Projektdokumentation zur Verfügung zu stellen.</w:t>
      </w:r>
    </w:p>
    <w:p w14:paraId="7ADC325D" w14:textId="1CF314FC" w:rsidR="00E30C12" w:rsidRDefault="00863F46" w:rsidP="00282F40">
      <w:pPr>
        <w:spacing w:line="240" w:lineRule="auto"/>
        <w:ind w:left="426" w:hanging="426"/>
        <w:rPr>
          <w:rFonts w:ascii="Arial" w:hAnsi="Arial" w:cs="Arial"/>
        </w:rPr>
      </w:pPr>
      <w:r>
        <w:rPr>
          <w:rFonts w:ascii="Arial" w:hAnsi="Arial" w:cs="Arial"/>
        </w:rPr>
        <w:t>(2)</w:t>
      </w:r>
      <w:r>
        <w:rPr>
          <w:rFonts w:ascii="Arial" w:hAnsi="Arial" w:cs="Arial"/>
        </w:rPr>
        <w:tab/>
        <w:t xml:space="preserve">Abs. 1 findet keine Anwendung auf Programme, die </w:t>
      </w:r>
      <w:r w:rsidR="003D0F5B">
        <w:rPr>
          <w:rFonts w:ascii="Arial" w:hAnsi="Arial" w:cs="Arial"/>
        </w:rPr>
        <w:t xml:space="preserve">ausschließlich </w:t>
      </w:r>
      <w:r>
        <w:rPr>
          <w:rFonts w:ascii="Arial" w:hAnsi="Arial" w:cs="Arial"/>
        </w:rPr>
        <w:t xml:space="preserve">dem Systembetrieb dienen, auf Programme, die ohne Bezug zu Daten Beschäftigter betrieben werden und </w:t>
      </w:r>
      <w:r w:rsidRPr="00E30C12">
        <w:rPr>
          <w:rFonts w:ascii="Arial" w:hAnsi="Arial" w:cs="Arial"/>
        </w:rPr>
        <w:t>auf di</w:t>
      </w:r>
      <w:r>
        <w:rPr>
          <w:rFonts w:ascii="Arial" w:hAnsi="Arial" w:cs="Arial"/>
        </w:rPr>
        <w:t xml:space="preserve">e Veränderung von bestehenden </w:t>
      </w:r>
      <w:r w:rsidRPr="00E30C12">
        <w:rPr>
          <w:rFonts w:ascii="Arial" w:hAnsi="Arial" w:cs="Arial"/>
        </w:rPr>
        <w:t xml:space="preserve">Systemen </w:t>
      </w:r>
      <w:r>
        <w:rPr>
          <w:rFonts w:ascii="Arial" w:hAnsi="Arial" w:cs="Arial"/>
        </w:rPr>
        <w:t>und Verfahren</w:t>
      </w:r>
      <w:r w:rsidRPr="00E30C12">
        <w:rPr>
          <w:rFonts w:ascii="Arial" w:hAnsi="Arial" w:cs="Arial"/>
        </w:rPr>
        <w:t xml:space="preserve">, wenn diese lediglich aus Softwareaktualisierungen </w:t>
      </w:r>
      <w:r>
        <w:rPr>
          <w:rFonts w:ascii="Arial" w:hAnsi="Arial" w:cs="Arial"/>
        </w:rPr>
        <w:t xml:space="preserve">und/oder </w:t>
      </w:r>
      <w:r w:rsidRPr="00E30C12">
        <w:rPr>
          <w:rFonts w:ascii="Arial" w:hAnsi="Arial" w:cs="Arial"/>
        </w:rPr>
        <w:t xml:space="preserve">Hardwareänderungen ohne grundlegende Auswirkungen </w:t>
      </w:r>
      <w:r>
        <w:rPr>
          <w:rFonts w:ascii="Arial" w:hAnsi="Arial" w:cs="Arial"/>
        </w:rPr>
        <w:t>auf die</w:t>
      </w:r>
      <w:r w:rsidRPr="00237F66">
        <w:rPr>
          <w:rFonts w:ascii="Arial" w:hAnsi="Arial" w:cs="Arial"/>
        </w:rPr>
        <w:t xml:space="preserve"> </w:t>
      </w:r>
      <w:r w:rsidRPr="00E30C12">
        <w:rPr>
          <w:rFonts w:ascii="Arial" w:hAnsi="Arial" w:cs="Arial"/>
        </w:rPr>
        <w:t xml:space="preserve">Arbeitsabläufe </w:t>
      </w:r>
      <w:r>
        <w:rPr>
          <w:rFonts w:ascii="Arial" w:hAnsi="Arial" w:cs="Arial"/>
        </w:rPr>
        <w:t xml:space="preserve">oder die Funktionalität der Verfahren </w:t>
      </w:r>
      <w:r w:rsidRPr="00E30C12">
        <w:rPr>
          <w:rFonts w:ascii="Arial" w:hAnsi="Arial" w:cs="Arial"/>
        </w:rPr>
        <w:t>besteh</w:t>
      </w:r>
      <w:r>
        <w:rPr>
          <w:rFonts w:ascii="Arial" w:hAnsi="Arial" w:cs="Arial"/>
        </w:rPr>
        <w:t>t.</w:t>
      </w:r>
    </w:p>
    <w:p w14:paraId="477F8509" w14:textId="519500B6" w:rsidR="00581538" w:rsidRDefault="00055E30" w:rsidP="00282F40">
      <w:pPr>
        <w:spacing w:line="240" w:lineRule="auto"/>
        <w:ind w:left="426" w:hanging="426"/>
        <w:rPr>
          <w:rFonts w:ascii="Arial" w:hAnsi="Arial" w:cs="Arial"/>
        </w:rPr>
      </w:pPr>
      <w:r>
        <w:rPr>
          <w:rFonts w:ascii="Arial" w:hAnsi="Arial" w:cs="Arial"/>
        </w:rPr>
        <w:t>(</w:t>
      </w:r>
      <w:r w:rsidR="00296541">
        <w:rPr>
          <w:rFonts w:ascii="Arial" w:hAnsi="Arial" w:cs="Arial"/>
        </w:rPr>
        <w:t>3</w:t>
      </w:r>
      <w:r w:rsidR="004D0C3D">
        <w:rPr>
          <w:rFonts w:ascii="Arial" w:hAnsi="Arial" w:cs="Arial"/>
        </w:rPr>
        <w:t>)</w:t>
      </w:r>
      <w:r w:rsidR="004D0C3D">
        <w:rPr>
          <w:rFonts w:ascii="Arial" w:hAnsi="Arial" w:cs="Arial"/>
        </w:rPr>
        <w:tab/>
      </w:r>
      <w:r w:rsidR="00C17CE1">
        <w:rPr>
          <w:rFonts w:ascii="Arial" w:hAnsi="Arial" w:cs="Arial"/>
        </w:rPr>
        <w:t>Systeme</w:t>
      </w:r>
      <w:r>
        <w:rPr>
          <w:rFonts w:ascii="Arial" w:hAnsi="Arial" w:cs="Arial"/>
        </w:rPr>
        <w:t xml:space="preserve"> </w:t>
      </w:r>
      <w:r w:rsidR="00A24D37">
        <w:rPr>
          <w:rFonts w:ascii="Arial" w:hAnsi="Arial" w:cs="Arial"/>
        </w:rPr>
        <w:t>und</w:t>
      </w:r>
      <w:r w:rsidR="00DF2CDA">
        <w:rPr>
          <w:rFonts w:ascii="Arial" w:hAnsi="Arial" w:cs="Arial"/>
        </w:rPr>
        <w:t xml:space="preserve"> </w:t>
      </w:r>
      <w:r w:rsidR="00A24D37">
        <w:rPr>
          <w:rFonts w:ascii="Arial" w:hAnsi="Arial" w:cs="Arial"/>
        </w:rPr>
        <w:t>Verfahren</w:t>
      </w:r>
      <w:r w:rsidR="008A3C62">
        <w:rPr>
          <w:rFonts w:ascii="Arial" w:hAnsi="Arial" w:cs="Arial"/>
        </w:rPr>
        <w:t xml:space="preserve"> </w:t>
      </w:r>
      <w:r>
        <w:rPr>
          <w:rFonts w:ascii="Arial" w:hAnsi="Arial" w:cs="Arial"/>
        </w:rPr>
        <w:t>dürfen</w:t>
      </w:r>
      <w:r w:rsidR="004532C6">
        <w:rPr>
          <w:rFonts w:ascii="Arial" w:hAnsi="Arial" w:cs="Arial"/>
        </w:rPr>
        <w:t xml:space="preserve"> </w:t>
      </w:r>
      <w:r w:rsidR="00A24D37">
        <w:rPr>
          <w:rFonts w:ascii="Arial" w:hAnsi="Arial" w:cs="Arial"/>
        </w:rPr>
        <w:t>durch die B</w:t>
      </w:r>
      <w:r w:rsidR="00DE19B7">
        <w:rPr>
          <w:rFonts w:ascii="Arial" w:hAnsi="Arial" w:cs="Arial"/>
        </w:rPr>
        <w:t xml:space="preserve">etreiber </w:t>
      </w:r>
      <w:r w:rsidR="00B91DCF">
        <w:rPr>
          <w:rFonts w:ascii="Arial" w:hAnsi="Arial" w:cs="Arial"/>
        </w:rPr>
        <w:t xml:space="preserve">nicht </w:t>
      </w:r>
      <w:r w:rsidR="00963CEB">
        <w:rPr>
          <w:rFonts w:ascii="Arial" w:hAnsi="Arial" w:cs="Arial"/>
        </w:rPr>
        <w:t xml:space="preserve">eingeführt und </w:t>
      </w:r>
      <w:r w:rsidR="00CC5546">
        <w:rPr>
          <w:rFonts w:ascii="Arial" w:hAnsi="Arial" w:cs="Arial"/>
        </w:rPr>
        <w:t xml:space="preserve">betrieben </w:t>
      </w:r>
      <w:r w:rsidR="004F2FFD">
        <w:rPr>
          <w:rFonts w:ascii="Arial" w:hAnsi="Arial" w:cs="Arial"/>
        </w:rPr>
        <w:t xml:space="preserve">werden, wenn die </w:t>
      </w:r>
      <w:r w:rsidR="00B91DCF">
        <w:rPr>
          <w:rFonts w:ascii="Arial" w:hAnsi="Arial" w:cs="Arial"/>
        </w:rPr>
        <w:t xml:space="preserve">zuständige Personalvertretung </w:t>
      </w:r>
      <w:r w:rsidR="00963CEB">
        <w:rPr>
          <w:rFonts w:ascii="Arial" w:hAnsi="Arial" w:cs="Arial"/>
        </w:rPr>
        <w:t xml:space="preserve">der Einführung oder </w:t>
      </w:r>
      <w:r w:rsidR="00554473">
        <w:rPr>
          <w:rFonts w:ascii="Arial" w:hAnsi="Arial" w:cs="Arial"/>
        </w:rPr>
        <w:t xml:space="preserve">dem Betrieb </w:t>
      </w:r>
      <w:r w:rsidR="00B91DCF">
        <w:rPr>
          <w:rFonts w:ascii="Arial" w:hAnsi="Arial" w:cs="Arial"/>
        </w:rPr>
        <w:t xml:space="preserve">unter Darlegung </w:t>
      </w:r>
      <w:r w:rsidR="00FD285D">
        <w:rPr>
          <w:rFonts w:ascii="Arial" w:hAnsi="Arial" w:cs="Arial"/>
        </w:rPr>
        <w:t xml:space="preserve">dafür maßgeblicher </w:t>
      </w:r>
      <w:r w:rsidR="00B91DCF">
        <w:rPr>
          <w:rFonts w:ascii="Arial" w:hAnsi="Arial" w:cs="Arial"/>
        </w:rPr>
        <w:t xml:space="preserve">Gründe widerspricht. </w:t>
      </w:r>
      <w:r w:rsidR="00FF36F2">
        <w:rPr>
          <w:rFonts w:ascii="Arial" w:hAnsi="Arial" w:cs="Arial"/>
        </w:rPr>
        <w:t xml:space="preserve">Alle Beteiligten sind in diesem Fall aufgefordert, </w:t>
      </w:r>
      <w:r w:rsidR="00E925F9">
        <w:rPr>
          <w:rFonts w:ascii="Arial" w:hAnsi="Arial" w:cs="Arial"/>
        </w:rPr>
        <w:t xml:space="preserve">unverzüglich den Sachverhalt aufzuklären und </w:t>
      </w:r>
      <w:r w:rsidR="00963CEB">
        <w:rPr>
          <w:rFonts w:ascii="Arial" w:hAnsi="Arial" w:cs="Arial"/>
        </w:rPr>
        <w:t>auf eine</w:t>
      </w:r>
      <w:r w:rsidR="00FF36F2">
        <w:rPr>
          <w:rFonts w:ascii="Arial" w:hAnsi="Arial" w:cs="Arial"/>
        </w:rPr>
        <w:t xml:space="preserve"> </w:t>
      </w:r>
      <w:r w:rsidR="00963CEB">
        <w:rPr>
          <w:rFonts w:ascii="Arial" w:hAnsi="Arial" w:cs="Arial"/>
        </w:rPr>
        <w:t>widerspruchsfreie</w:t>
      </w:r>
      <w:r w:rsidR="00FF36F2">
        <w:rPr>
          <w:rFonts w:ascii="Arial" w:hAnsi="Arial" w:cs="Arial"/>
        </w:rPr>
        <w:t xml:space="preserve"> </w:t>
      </w:r>
      <w:r w:rsidR="00963CEB">
        <w:rPr>
          <w:rFonts w:ascii="Arial" w:hAnsi="Arial" w:cs="Arial"/>
        </w:rPr>
        <w:t>Situation</w:t>
      </w:r>
      <w:r w:rsidR="00FF36F2">
        <w:rPr>
          <w:rFonts w:ascii="Arial" w:hAnsi="Arial" w:cs="Arial"/>
        </w:rPr>
        <w:t xml:space="preserve"> hinzuwirken</w:t>
      </w:r>
      <w:r w:rsidR="00407384">
        <w:rPr>
          <w:rFonts w:ascii="Arial" w:hAnsi="Arial" w:cs="Arial"/>
        </w:rPr>
        <w:t xml:space="preserve">. </w:t>
      </w:r>
      <w:r w:rsidR="00E14B0E">
        <w:rPr>
          <w:rFonts w:ascii="Arial" w:hAnsi="Arial" w:cs="Arial"/>
        </w:rPr>
        <w:t xml:space="preserve">Die Sätze 1 </w:t>
      </w:r>
      <w:r w:rsidR="00407384">
        <w:rPr>
          <w:rFonts w:ascii="Arial" w:hAnsi="Arial" w:cs="Arial"/>
        </w:rPr>
        <w:t xml:space="preserve">und </w:t>
      </w:r>
      <w:r w:rsidR="000376DB">
        <w:rPr>
          <w:rFonts w:ascii="Arial" w:hAnsi="Arial" w:cs="Arial"/>
        </w:rPr>
        <w:t>2</w:t>
      </w:r>
      <w:r w:rsidR="00956519">
        <w:rPr>
          <w:rFonts w:ascii="Arial" w:hAnsi="Arial" w:cs="Arial"/>
        </w:rPr>
        <w:t xml:space="preserve"> gelten auch für den Probebetrieb</w:t>
      </w:r>
      <w:r w:rsidR="008363FA">
        <w:rPr>
          <w:rFonts w:ascii="Arial" w:hAnsi="Arial" w:cs="Arial"/>
        </w:rPr>
        <w:t xml:space="preserve"> im Sinne des Abs. </w:t>
      </w:r>
      <w:r w:rsidR="00F73AB5">
        <w:rPr>
          <w:rFonts w:ascii="Arial" w:hAnsi="Arial" w:cs="Arial"/>
        </w:rPr>
        <w:t>1</w:t>
      </w:r>
      <w:r w:rsidR="008363FA">
        <w:rPr>
          <w:rFonts w:ascii="Arial" w:hAnsi="Arial" w:cs="Arial"/>
        </w:rPr>
        <w:t xml:space="preserve"> S</w:t>
      </w:r>
      <w:r w:rsidR="00407384">
        <w:rPr>
          <w:rFonts w:ascii="Arial" w:hAnsi="Arial" w:cs="Arial"/>
        </w:rPr>
        <w:t xml:space="preserve">atz </w:t>
      </w:r>
      <w:r w:rsidR="008363FA">
        <w:rPr>
          <w:rFonts w:ascii="Arial" w:hAnsi="Arial" w:cs="Arial"/>
        </w:rPr>
        <w:t>2</w:t>
      </w:r>
      <w:r w:rsidR="00956519">
        <w:rPr>
          <w:rFonts w:ascii="Arial" w:hAnsi="Arial" w:cs="Arial"/>
        </w:rPr>
        <w:t xml:space="preserve">. </w:t>
      </w:r>
    </w:p>
    <w:p w14:paraId="0F5DE95D" w14:textId="61F8F06F" w:rsidR="007E53D0" w:rsidRDefault="00296541" w:rsidP="00E30C12">
      <w:pPr>
        <w:spacing w:line="240" w:lineRule="auto"/>
        <w:ind w:left="426" w:hanging="426"/>
        <w:rPr>
          <w:rFonts w:ascii="Arial" w:hAnsi="Arial" w:cs="Arial"/>
        </w:rPr>
      </w:pPr>
      <w:r>
        <w:rPr>
          <w:rFonts w:ascii="Arial" w:hAnsi="Arial" w:cs="Arial"/>
        </w:rPr>
        <w:t>(4</w:t>
      </w:r>
      <w:r w:rsidR="004D0C3D">
        <w:rPr>
          <w:rFonts w:ascii="Arial" w:hAnsi="Arial" w:cs="Arial"/>
        </w:rPr>
        <w:t>)</w:t>
      </w:r>
      <w:r w:rsidR="004D0C3D">
        <w:rPr>
          <w:rFonts w:ascii="Arial" w:hAnsi="Arial" w:cs="Arial"/>
        </w:rPr>
        <w:tab/>
      </w:r>
      <w:r w:rsidR="00581538" w:rsidRPr="00581538">
        <w:rPr>
          <w:rFonts w:ascii="Arial" w:hAnsi="Arial" w:cs="Arial"/>
        </w:rPr>
        <w:t xml:space="preserve">Die </w:t>
      </w:r>
      <w:r w:rsidR="008A3C62">
        <w:rPr>
          <w:rFonts w:ascii="Arial" w:hAnsi="Arial" w:cs="Arial"/>
        </w:rPr>
        <w:t>Dienststelle</w:t>
      </w:r>
      <w:r w:rsidR="00962B23">
        <w:rPr>
          <w:rFonts w:ascii="Arial" w:hAnsi="Arial" w:cs="Arial"/>
        </w:rPr>
        <w:t xml:space="preserve"> wirkt zur Durchsetzung der für die Einführung, den Betrieb und </w:t>
      </w:r>
      <w:r w:rsidR="00206D10">
        <w:rPr>
          <w:rFonts w:ascii="Arial" w:hAnsi="Arial" w:cs="Arial"/>
        </w:rPr>
        <w:t xml:space="preserve">die </w:t>
      </w:r>
      <w:r w:rsidR="00962B23">
        <w:rPr>
          <w:rFonts w:ascii="Arial" w:hAnsi="Arial" w:cs="Arial"/>
        </w:rPr>
        <w:t xml:space="preserve">Nutzung von </w:t>
      </w:r>
      <w:r w:rsidR="00C17CE1">
        <w:rPr>
          <w:rFonts w:ascii="Arial" w:hAnsi="Arial" w:cs="Arial"/>
        </w:rPr>
        <w:t>Systemen</w:t>
      </w:r>
      <w:r w:rsidR="00962B23">
        <w:rPr>
          <w:rFonts w:ascii="Arial" w:hAnsi="Arial" w:cs="Arial"/>
        </w:rPr>
        <w:t xml:space="preserve"> </w:t>
      </w:r>
      <w:r w:rsidR="00DF2CDA">
        <w:rPr>
          <w:rFonts w:ascii="Arial" w:hAnsi="Arial" w:cs="Arial"/>
        </w:rPr>
        <w:t xml:space="preserve">und </w:t>
      </w:r>
      <w:r w:rsidR="00A24D37">
        <w:rPr>
          <w:rFonts w:ascii="Arial" w:hAnsi="Arial" w:cs="Arial"/>
        </w:rPr>
        <w:t>Verfahren</w:t>
      </w:r>
      <w:r w:rsidR="004060A7">
        <w:rPr>
          <w:rFonts w:ascii="Arial" w:hAnsi="Arial" w:cs="Arial"/>
        </w:rPr>
        <w:t xml:space="preserve"> </w:t>
      </w:r>
      <w:r w:rsidR="00DF2CDA">
        <w:rPr>
          <w:rFonts w:ascii="Arial" w:hAnsi="Arial" w:cs="Arial"/>
        </w:rPr>
        <w:t xml:space="preserve">der Informationstechnologie </w:t>
      </w:r>
      <w:r w:rsidR="00206D10">
        <w:rPr>
          <w:rFonts w:ascii="Arial" w:hAnsi="Arial" w:cs="Arial"/>
        </w:rPr>
        <w:t>bestehenden</w:t>
      </w:r>
      <w:r w:rsidR="00581538" w:rsidRPr="00581538">
        <w:rPr>
          <w:rFonts w:ascii="Arial" w:hAnsi="Arial" w:cs="Arial"/>
        </w:rPr>
        <w:t xml:space="preserve"> </w:t>
      </w:r>
      <w:r w:rsidR="00E30C12">
        <w:rPr>
          <w:rFonts w:ascii="Arial" w:hAnsi="Arial" w:cs="Arial"/>
        </w:rPr>
        <w:t xml:space="preserve">personalvertretungsrechtlichen </w:t>
      </w:r>
      <w:r w:rsidR="00581538" w:rsidRPr="00581538">
        <w:rPr>
          <w:rFonts w:ascii="Arial" w:hAnsi="Arial" w:cs="Arial"/>
        </w:rPr>
        <w:t xml:space="preserve">Pflichten </w:t>
      </w:r>
      <w:r w:rsidR="00206D10" w:rsidRPr="00206D10">
        <w:rPr>
          <w:rFonts w:ascii="Arial" w:hAnsi="Arial" w:cs="Arial"/>
        </w:rPr>
        <w:t xml:space="preserve">in der erforderlichen Weise </w:t>
      </w:r>
      <w:r w:rsidR="00E474CD">
        <w:rPr>
          <w:rFonts w:ascii="Arial" w:hAnsi="Arial" w:cs="Arial"/>
        </w:rPr>
        <w:t xml:space="preserve">auf die </w:t>
      </w:r>
      <w:r w:rsidR="00DF2CDA">
        <w:rPr>
          <w:rFonts w:ascii="Arial" w:hAnsi="Arial" w:cs="Arial"/>
        </w:rPr>
        <w:t>Systembetreiber</w:t>
      </w:r>
      <w:r w:rsidR="00962B23">
        <w:rPr>
          <w:rFonts w:ascii="Arial" w:hAnsi="Arial" w:cs="Arial"/>
        </w:rPr>
        <w:t xml:space="preserve"> </w:t>
      </w:r>
      <w:r w:rsidR="00581538" w:rsidRPr="00581538">
        <w:rPr>
          <w:rFonts w:ascii="Arial" w:hAnsi="Arial" w:cs="Arial"/>
        </w:rPr>
        <w:t>ein.</w:t>
      </w:r>
      <w:r w:rsidR="00C220A2">
        <w:rPr>
          <w:rFonts w:ascii="Arial" w:hAnsi="Arial" w:cs="Arial"/>
        </w:rPr>
        <w:t xml:space="preserve"> </w:t>
      </w:r>
    </w:p>
    <w:p w14:paraId="1EE6F453" w14:textId="77777777" w:rsidR="001D5EA4" w:rsidRDefault="001D5EA4" w:rsidP="00864FE2">
      <w:pPr>
        <w:tabs>
          <w:tab w:val="left" w:pos="426"/>
        </w:tabs>
        <w:spacing w:line="240" w:lineRule="auto"/>
        <w:ind w:left="425" w:hanging="425"/>
        <w:rPr>
          <w:rFonts w:ascii="Arial" w:hAnsi="Arial" w:cs="Arial"/>
          <w:b/>
        </w:rPr>
      </w:pPr>
    </w:p>
    <w:p w14:paraId="2477DDDD" w14:textId="3EF91A46" w:rsidR="007C691E" w:rsidRDefault="00864FE2" w:rsidP="000009B8">
      <w:pPr>
        <w:pStyle w:val="berschrift1"/>
        <w:tabs>
          <w:tab w:val="left" w:pos="284"/>
          <w:tab w:val="left" w:pos="426"/>
        </w:tabs>
        <w:ind w:left="420" w:hanging="420"/>
      </w:pPr>
      <w:r>
        <w:t>§ 8</w:t>
      </w:r>
      <w:r>
        <w:tab/>
      </w:r>
      <w:r w:rsidR="007C691E" w:rsidRPr="00864FE2">
        <w:rPr>
          <w:bCs/>
        </w:rPr>
        <w:t>Verzeichnis</w:t>
      </w:r>
      <w:r w:rsidR="007C691E">
        <w:t xml:space="preserve"> der </w:t>
      </w:r>
      <w:r w:rsidR="00A46523">
        <w:t>Systeme</w:t>
      </w:r>
      <w:r w:rsidR="00DA2C2F">
        <w:t xml:space="preserve"> und </w:t>
      </w:r>
      <w:r w:rsidR="00DF2CDA">
        <w:t>Verfahren der Informationstechnologie</w:t>
      </w:r>
    </w:p>
    <w:p w14:paraId="7571CFDD" w14:textId="77777777" w:rsidR="000009B8" w:rsidRPr="000009B8" w:rsidRDefault="000009B8" w:rsidP="000009B8"/>
    <w:p w14:paraId="25871F2F" w14:textId="0CD1BF68" w:rsidR="007C691E" w:rsidRDefault="00D67B29" w:rsidP="00D67B29">
      <w:pPr>
        <w:spacing w:line="240" w:lineRule="auto"/>
        <w:ind w:left="426" w:hanging="426"/>
        <w:rPr>
          <w:rFonts w:ascii="Arial" w:hAnsi="Arial" w:cs="Arial"/>
        </w:rPr>
      </w:pPr>
      <w:r>
        <w:rPr>
          <w:rFonts w:ascii="Arial" w:hAnsi="Arial" w:cs="Arial"/>
        </w:rPr>
        <w:t>(1)</w:t>
      </w:r>
      <w:r>
        <w:rPr>
          <w:rFonts w:ascii="Arial" w:hAnsi="Arial" w:cs="Arial"/>
        </w:rPr>
        <w:tab/>
      </w:r>
      <w:r w:rsidR="007C691E">
        <w:rPr>
          <w:rFonts w:ascii="Arial" w:hAnsi="Arial" w:cs="Arial"/>
        </w:rPr>
        <w:t>Zur Sicherung der Rechte der Beschäftigten</w:t>
      </w:r>
      <w:r w:rsidR="00D030D1">
        <w:rPr>
          <w:rFonts w:ascii="Arial" w:hAnsi="Arial" w:cs="Arial"/>
        </w:rPr>
        <w:t xml:space="preserve"> und der Personalvertretungen</w:t>
      </w:r>
      <w:r w:rsidR="00B30ABF">
        <w:rPr>
          <w:rFonts w:ascii="Arial" w:hAnsi="Arial" w:cs="Arial"/>
        </w:rPr>
        <w:t>, abe</w:t>
      </w:r>
      <w:r w:rsidR="004F4938">
        <w:rPr>
          <w:rFonts w:ascii="Arial" w:hAnsi="Arial" w:cs="Arial"/>
        </w:rPr>
        <w:t xml:space="preserve">r auch aus Gründen des </w:t>
      </w:r>
      <w:r w:rsidR="00B30ABF">
        <w:rPr>
          <w:rFonts w:ascii="Arial" w:hAnsi="Arial" w:cs="Arial"/>
        </w:rPr>
        <w:t>allgemein</w:t>
      </w:r>
      <w:r w:rsidR="004F4938">
        <w:rPr>
          <w:rFonts w:ascii="Arial" w:hAnsi="Arial" w:cs="Arial"/>
        </w:rPr>
        <w:t xml:space="preserve">en IT-Betriebs (Sicherheit, Wirtschaftlichkeit u.a.), </w:t>
      </w:r>
      <w:r w:rsidR="000376DB">
        <w:rPr>
          <w:rFonts w:ascii="Arial" w:hAnsi="Arial" w:cs="Arial"/>
        </w:rPr>
        <w:t xml:space="preserve">führt </w:t>
      </w:r>
      <w:r w:rsidR="00B30ABF">
        <w:rPr>
          <w:rFonts w:ascii="Arial" w:hAnsi="Arial" w:cs="Arial"/>
        </w:rPr>
        <w:t xml:space="preserve">die FAU ein zentrales </w:t>
      </w:r>
      <w:r w:rsidR="00C17CE1">
        <w:rPr>
          <w:rFonts w:ascii="Arial" w:hAnsi="Arial" w:cs="Arial"/>
        </w:rPr>
        <w:t>Online-</w:t>
      </w:r>
      <w:r w:rsidR="007C691E">
        <w:rPr>
          <w:rFonts w:ascii="Arial" w:hAnsi="Arial" w:cs="Arial"/>
        </w:rPr>
        <w:t xml:space="preserve">Verzeichnis </w:t>
      </w:r>
      <w:r w:rsidR="00DF2CDA">
        <w:rPr>
          <w:rFonts w:ascii="Arial" w:hAnsi="Arial" w:cs="Arial"/>
        </w:rPr>
        <w:t xml:space="preserve">der bei ihr betriebenen </w:t>
      </w:r>
      <w:r w:rsidR="00103C01">
        <w:rPr>
          <w:rFonts w:ascii="Arial" w:hAnsi="Arial" w:cs="Arial"/>
        </w:rPr>
        <w:t>Systeme</w:t>
      </w:r>
      <w:r w:rsidR="007C691E">
        <w:rPr>
          <w:rFonts w:ascii="Arial" w:hAnsi="Arial" w:cs="Arial"/>
        </w:rPr>
        <w:t xml:space="preserve"> </w:t>
      </w:r>
      <w:r w:rsidR="00DF2CDA">
        <w:rPr>
          <w:rFonts w:ascii="Arial" w:hAnsi="Arial" w:cs="Arial"/>
        </w:rPr>
        <w:t xml:space="preserve">und </w:t>
      </w:r>
      <w:r w:rsidR="00A24D37">
        <w:rPr>
          <w:rFonts w:ascii="Arial" w:hAnsi="Arial" w:cs="Arial"/>
        </w:rPr>
        <w:t>Verfahren</w:t>
      </w:r>
      <w:r w:rsidR="00DE19B7">
        <w:rPr>
          <w:rFonts w:ascii="Arial" w:hAnsi="Arial" w:cs="Arial"/>
        </w:rPr>
        <w:t xml:space="preserve"> </w:t>
      </w:r>
      <w:r w:rsidR="00DF2CDA">
        <w:rPr>
          <w:rFonts w:ascii="Arial" w:hAnsi="Arial" w:cs="Arial"/>
        </w:rPr>
        <w:t>der Informationstechnologie</w:t>
      </w:r>
      <w:r w:rsidR="000464E2">
        <w:rPr>
          <w:rFonts w:ascii="Arial" w:hAnsi="Arial" w:cs="Arial"/>
        </w:rPr>
        <w:t xml:space="preserve"> ein</w:t>
      </w:r>
      <w:r w:rsidR="00225591">
        <w:rPr>
          <w:rFonts w:ascii="Arial" w:hAnsi="Arial" w:cs="Arial"/>
        </w:rPr>
        <w:t xml:space="preserve">, in </w:t>
      </w:r>
      <w:r w:rsidR="00A73B1F">
        <w:rPr>
          <w:rFonts w:ascii="Arial" w:hAnsi="Arial" w:cs="Arial"/>
        </w:rPr>
        <w:t>dem</w:t>
      </w:r>
      <w:r w:rsidR="00225591">
        <w:rPr>
          <w:rFonts w:ascii="Arial" w:hAnsi="Arial" w:cs="Arial"/>
        </w:rPr>
        <w:t xml:space="preserve"> die </w:t>
      </w:r>
      <w:r w:rsidR="00DF2CDA">
        <w:rPr>
          <w:rFonts w:ascii="Arial" w:hAnsi="Arial" w:cs="Arial"/>
        </w:rPr>
        <w:t>Systembetreiber</w:t>
      </w:r>
      <w:r w:rsidR="00103C01">
        <w:rPr>
          <w:rFonts w:ascii="Arial" w:hAnsi="Arial" w:cs="Arial"/>
        </w:rPr>
        <w:t xml:space="preserve"> </w:t>
      </w:r>
      <w:r w:rsidR="009F2221">
        <w:rPr>
          <w:rFonts w:ascii="Arial" w:hAnsi="Arial" w:cs="Arial"/>
        </w:rPr>
        <w:t xml:space="preserve">diesen Zielvorgaben entsprechend </w:t>
      </w:r>
      <w:r w:rsidR="00564E7D">
        <w:rPr>
          <w:rFonts w:ascii="Arial" w:hAnsi="Arial" w:cs="Arial"/>
        </w:rPr>
        <w:t>nach dem jeweils aktuellen S</w:t>
      </w:r>
      <w:r w:rsidR="000376DB">
        <w:rPr>
          <w:rFonts w:ascii="Arial" w:hAnsi="Arial" w:cs="Arial"/>
        </w:rPr>
        <w:t>t</w:t>
      </w:r>
      <w:r w:rsidR="00564E7D">
        <w:rPr>
          <w:rFonts w:ascii="Arial" w:hAnsi="Arial" w:cs="Arial"/>
        </w:rPr>
        <w:t xml:space="preserve">and </w:t>
      </w:r>
      <w:r w:rsidR="009F2221">
        <w:rPr>
          <w:rFonts w:ascii="Arial" w:hAnsi="Arial" w:cs="Arial"/>
        </w:rPr>
        <w:t xml:space="preserve">wesentliche Daten </w:t>
      </w:r>
      <w:r w:rsidR="00DA2C2F">
        <w:rPr>
          <w:rFonts w:ascii="Arial" w:hAnsi="Arial" w:cs="Arial"/>
        </w:rPr>
        <w:t xml:space="preserve">der </w:t>
      </w:r>
      <w:r w:rsidR="004F4938">
        <w:rPr>
          <w:rFonts w:ascii="Arial" w:hAnsi="Arial" w:cs="Arial"/>
        </w:rPr>
        <w:t xml:space="preserve">von ihnen betriebenen </w:t>
      </w:r>
      <w:r w:rsidR="005B6832">
        <w:rPr>
          <w:rFonts w:ascii="Arial" w:hAnsi="Arial" w:cs="Arial"/>
        </w:rPr>
        <w:t>Systeme</w:t>
      </w:r>
      <w:r w:rsidR="00C17CE1">
        <w:rPr>
          <w:rFonts w:ascii="Arial" w:hAnsi="Arial" w:cs="Arial"/>
        </w:rPr>
        <w:t xml:space="preserve"> </w:t>
      </w:r>
      <w:r w:rsidR="008A3C62">
        <w:rPr>
          <w:rFonts w:ascii="Arial" w:hAnsi="Arial" w:cs="Arial"/>
        </w:rPr>
        <w:t xml:space="preserve">und </w:t>
      </w:r>
      <w:r w:rsidR="00A24D37">
        <w:rPr>
          <w:rFonts w:ascii="Arial" w:hAnsi="Arial" w:cs="Arial"/>
        </w:rPr>
        <w:t>Verfahren</w:t>
      </w:r>
      <w:r w:rsidR="008A3C62">
        <w:rPr>
          <w:rFonts w:ascii="Arial" w:hAnsi="Arial" w:cs="Arial"/>
        </w:rPr>
        <w:t xml:space="preserve"> </w:t>
      </w:r>
      <w:r w:rsidR="00DA2C2F">
        <w:rPr>
          <w:rFonts w:ascii="Arial" w:hAnsi="Arial" w:cs="Arial"/>
        </w:rPr>
        <w:t>anzugeben haben</w:t>
      </w:r>
      <w:r w:rsidR="00B30ABF">
        <w:rPr>
          <w:rFonts w:ascii="Arial" w:hAnsi="Arial" w:cs="Arial"/>
        </w:rPr>
        <w:t xml:space="preserve">. </w:t>
      </w:r>
      <w:r w:rsidR="005B6832">
        <w:rPr>
          <w:rFonts w:ascii="Arial" w:hAnsi="Arial" w:cs="Arial"/>
        </w:rPr>
        <w:t xml:space="preserve">Die </w:t>
      </w:r>
      <w:r w:rsidR="00DA2C2F">
        <w:rPr>
          <w:rFonts w:ascii="Arial" w:hAnsi="Arial" w:cs="Arial"/>
        </w:rPr>
        <w:t xml:space="preserve">in diesem Zusammenhang zu erhebenden </w:t>
      </w:r>
      <w:r w:rsidR="005B6832">
        <w:rPr>
          <w:rFonts w:ascii="Arial" w:hAnsi="Arial" w:cs="Arial"/>
        </w:rPr>
        <w:t xml:space="preserve">personalvertretungsrechtlich relevanten Daten sind in Anlage 1 </w:t>
      </w:r>
      <w:r w:rsidR="00DA2C2F">
        <w:rPr>
          <w:rFonts w:ascii="Arial" w:hAnsi="Arial" w:cs="Arial"/>
        </w:rPr>
        <w:t xml:space="preserve">zu dieser IT-RDV </w:t>
      </w:r>
      <w:r w:rsidR="005B6832">
        <w:rPr>
          <w:rFonts w:ascii="Arial" w:hAnsi="Arial" w:cs="Arial"/>
        </w:rPr>
        <w:t xml:space="preserve">festgehalten. </w:t>
      </w:r>
    </w:p>
    <w:p w14:paraId="3C61EE87" w14:textId="0E13E7BC" w:rsidR="00D67B29" w:rsidRDefault="00D67B29" w:rsidP="00D67B29">
      <w:pPr>
        <w:spacing w:line="240" w:lineRule="auto"/>
        <w:ind w:left="426" w:hanging="426"/>
        <w:rPr>
          <w:rFonts w:ascii="Arial" w:hAnsi="Arial" w:cs="Arial"/>
        </w:rPr>
      </w:pPr>
      <w:r>
        <w:rPr>
          <w:rFonts w:ascii="Arial" w:hAnsi="Arial" w:cs="Arial"/>
        </w:rPr>
        <w:t>(2)</w:t>
      </w:r>
      <w:r>
        <w:rPr>
          <w:rFonts w:ascii="Arial" w:hAnsi="Arial" w:cs="Arial"/>
        </w:rPr>
        <w:tab/>
        <w:t xml:space="preserve">Auf </w:t>
      </w:r>
      <w:r w:rsidR="004060A7">
        <w:rPr>
          <w:rFonts w:ascii="Arial" w:hAnsi="Arial" w:cs="Arial"/>
        </w:rPr>
        <w:t xml:space="preserve">die Daten nach Anlage 1 </w:t>
      </w:r>
      <w:r>
        <w:rPr>
          <w:rFonts w:ascii="Arial" w:hAnsi="Arial" w:cs="Arial"/>
        </w:rPr>
        <w:t>erhalten der Gesamtpersonalrat</w:t>
      </w:r>
      <w:r w:rsidR="000009B8">
        <w:rPr>
          <w:rFonts w:ascii="Arial" w:hAnsi="Arial" w:cs="Arial"/>
        </w:rPr>
        <w:t>,</w:t>
      </w:r>
      <w:r>
        <w:rPr>
          <w:rFonts w:ascii="Arial" w:hAnsi="Arial" w:cs="Arial"/>
        </w:rPr>
        <w:t xml:space="preserve"> </w:t>
      </w:r>
      <w:r w:rsidR="005A15F0">
        <w:rPr>
          <w:rFonts w:ascii="Arial" w:hAnsi="Arial" w:cs="Arial"/>
        </w:rPr>
        <w:t xml:space="preserve">der behördliche Datenschutzbeauftragte und </w:t>
      </w:r>
      <w:r w:rsidR="00152251">
        <w:rPr>
          <w:rFonts w:ascii="Arial" w:hAnsi="Arial" w:cs="Arial"/>
        </w:rPr>
        <w:t xml:space="preserve">der zentrale Datenschutzkoordinator </w:t>
      </w:r>
      <w:r>
        <w:rPr>
          <w:rFonts w:ascii="Arial" w:hAnsi="Arial" w:cs="Arial"/>
        </w:rPr>
        <w:t xml:space="preserve">einen vollständigen, die </w:t>
      </w:r>
      <w:r w:rsidR="000009B8">
        <w:rPr>
          <w:rFonts w:ascii="Arial" w:hAnsi="Arial" w:cs="Arial"/>
        </w:rPr>
        <w:t>örtlichen</w:t>
      </w:r>
      <w:r>
        <w:rPr>
          <w:rFonts w:ascii="Arial" w:hAnsi="Arial" w:cs="Arial"/>
        </w:rPr>
        <w:t xml:space="preserve"> Personalräte </w:t>
      </w:r>
      <w:r w:rsidR="00152251">
        <w:rPr>
          <w:rFonts w:ascii="Arial" w:hAnsi="Arial" w:cs="Arial"/>
        </w:rPr>
        <w:t xml:space="preserve">und die dezentralen Datenschutzkoordinatoren </w:t>
      </w:r>
      <w:r>
        <w:rPr>
          <w:rFonts w:ascii="Arial" w:hAnsi="Arial" w:cs="Arial"/>
        </w:rPr>
        <w:t>einen ihrem Zuständigkeitsbereich entsprechenden lesen</w:t>
      </w:r>
      <w:r w:rsidR="00152251">
        <w:rPr>
          <w:rFonts w:ascii="Arial" w:hAnsi="Arial" w:cs="Arial"/>
        </w:rPr>
        <w:t>den</w:t>
      </w:r>
      <w:r>
        <w:rPr>
          <w:rFonts w:ascii="Arial" w:hAnsi="Arial" w:cs="Arial"/>
        </w:rPr>
        <w:t xml:space="preserve"> Zugriff. </w:t>
      </w:r>
    </w:p>
    <w:p w14:paraId="14089560" w14:textId="77777777" w:rsidR="006214AE" w:rsidRDefault="006214AE" w:rsidP="00D67B29">
      <w:pPr>
        <w:spacing w:line="240" w:lineRule="auto"/>
        <w:ind w:left="426" w:hanging="426"/>
        <w:rPr>
          <w:rFonts w:ascii="Arial" w:hAnsi="Arial" w:cs="Arial"/>
        </w:rPr>
      </w:pPr>
    </w:p>
    <w:p w14:paraId="28573FAB" w14:textId="77777777" w:rsidR="00D67B29" w:rsidRDefault="00152251" w:rsidP="00D67B29">
      <w:pPr>
        <w:spacing w:line="240" w:lineRule="auto"/>
        <w:ind w:left="426" w:hanging="426"/>
        <w:rPr>
          <w:rFonts w:ascii="Arial" w:hAnsi="Arial" w:cs="Arial"/>
        </w:rPr>
      </w:pPr>
      <w:r>
        <w:rPr>
          <w:rFonts w:ascii="Arial" w:hAnsi="Arial" w:cs="Arial"/>
        </w:rPr>
        <w:t>(3)</w:t>
      </w:r>
      <w:r>
        <w:rPr>
          <w:rFonts w:ascii="Arial" w:hAnsi="Arial" w:cs="Arial"/>
        </w:rPr>
        <w:tab/>
        <w:t xml:space="preserve">Weiteren Einrichtungen und Personen kann der lesende Zugriff gewährt werden, wenn dies </w:t>
      </w:r>
      <w:r w:rsidR="005A15F0">
        <w:rPr>
          <w:rFonts w:ascii="Arial" w:hAnsi="Arial" w:cs="Arial"/>
        </w:rPr>
        <w:t xml:space="preserve">für ihre </w:t>
      </w:r>
      <w:r>
        <w:rPr>
          <w:rFonts w:ascii="Arial" w:hAnsi="Arial" w:cs="Arial"/>
        </w:rPr>
        <w:t xml:space="preserve">Aufgabenwahrnehmung </w:t>
      </w:r>
      <w:r w:rsidR="005A15F0">
        <w:rPr>
          <w:rFonts w:ascii="Arial" w:hAnsi="Arial" w:cs="Arial"/>
        </w:rPr>
        <w:t>erforderlich</w:t>
      </w:r>
      <w:r w:rsidR="00A24D37">
        <w:rPr>
          <w:rFonts w:ascii="Arial" w:hAnsi="Arial" w:cs="Arial"/>
        </w:rPr>
        <w:t xml:space="preserve"> ist</w:t>
      </w:r>
      <w:r>
        <w:rPr>
          <w:rFonts w:ascii="Arial" w:hAnsi="Arial" w:cs="Arial"/>
        </w:rPr>
        <w:t>.</w:t>
      </w:r>
    </w:p>
    <w:p w14:paraId="654682E5" w14:textId="77777777" w:rsidR="006F30E6" w:rsidRDefault="006F30E6" w:rsidP="00C4413D">
      <w:pPr>
        <w:spacing w:line="240" w:lineRule="auto"/>
        <w:rPr>
          <w:rFonts w:ascii="Arial" w:hAnsi="Arial" w:cs="Arial"/>
        </w:rPr>
      </w:pPr>
    </w:p>
    <w:p w14:paraId="44DA5E67" w14:textId="77777777" w:rsidR="006F30E6" w:rsidRDefault="00817409" w:rsidP="000009B8">
      <w:pPr>
        <w:pStyle w:val="berschrift1"/>
        <w:tabs>
          <w:tab w:val="left" w:pos="284"/>
          <w:tab w:val="left" w:pos="426"/>
        </w:tabs>
        <w:ind w:left="420" w:hanging="420"/>
      </w:pPr>
      <w:r>
        <w:t>§ 9</w:t>
      </w:r>
      <w:r w:rsidR="00901141">
        <w:tab/>
      </w:r>
      <w:r w:rsidR="006F30E6" w:rsidRPr="00864FE2">
        <w:t>Einzel</w:t>
      </w:r>
      <w:r w:rsidR="005C344B" w:rsidRPr="00864FE2">
        <w:t>d</w:t>
      </w:r>
      <w:r w:rsidR="006F30E6" w:rsidRPr="00864FE2">
        <w:t>ienstvereinbarungen</w:t>
      </w:r>
    </w:p>
    <w:p w14:paraId="20434DF1" w14:textId="77777777" w:rsidR="003161F6" w:rsidRDefault="003161F6" w:rsidP="00817409">
      <w:pPr>
        <w:tabs>
          <w:tab w:val="left" w:pos="426"/>
        </w:tabs>
        <w:spacing w:line="240" w:lineRule="auto"/>
        <w:ind w:left="425" w:hanging="425"/>
        <w:rPr>
          <w:rFonts w:ascii="Arial" w:hAnsi="Arial" w:cs="Arial"/>
          <w:b/>
        </w:rPr>
      </w:pPr>
    </w:p>
    <w:p w14:paraId="5111E12E" w14:textId="30567D0F" w:rsidR="001F136A" w:rsidRDefault="006A07F6" w:rsidP="004F02E6">
      <w:pPr>
        <w:pStyle w:val="Listenabsatz"/>
        <w:numPr>
          <w:ilvl w:val="0"/>
          <w:numId w:val="24"/>
        </w:numPr>
        <w:spacing w:line="240" w:lineRule="auto"/>
        <w:ind w:left="426" w:hanging="426"/>
        <w:rPr>
          <w:rFonts w:ascii="Arial" w:hAnsi="Arial" w:cs="Arial"/>
        </w:rPr>
      </w:pPr>
      <w:r>
        <w:rPr>
          <w:rFonts w:ascii="Arial" w:hAnsi="Arial" w:cs="Arial"/>
        </w:rPr>
        <w:t xml:space="preserve">Die </w:t>
      </w:r>
      <w:r w:rsidR="005A15F0" w:rsidRPr="00817409">
        <w:rPr>
          <w:rFonts w:ascii="Arial" w:hAnsi="Arial" w:cs="Arial"/>
        </w:rPr>
        <w:t>Regelungen dieser IT</w:t>
      </w:r>
      <w:r w:rsidR="0099539F" w:rsidRPr="00817409">
        <w:rPr>
          <w:rFonts w:ascii="Arial" w:hAnsi="Arial" w:cs="Arial"/>
        </w:rPr>
        <w:t xml:space="preserve">-RDV </w:t>
      </w:r>
      <w:r>
        <w:rPr>
          <w:rFonts w:ascii="Arial" w:hAnsi="Arial" w:cs="Arial"/>
        </w:rPr>
        <w:t xml:space="preserve">können </w:t>
      </w:r>
      <w:r w:rsidR="0099539F" w:rsidRPr="00817409">
        <w:rPr>
          <w:rFonts w:ascii="Arial" w:hAnsi="Arial" w:cs="Arial"/>
        </w:rPr>
        <w:t>für einzelne Syst</w:t>
      </w:r>
      <w:r w:rsidR="005C344B" w:rsidRPr="00817409">
        <w:rPr>
          <w:rFonts w:ascii="Arial" w:hAnsi="Arial" w:cs="Arial"/>
        </w:rPr>
        <w:t xml:space="preserve">eme und </w:t>
      </w:r>
      <w:r w:rsidR="00A24D37" w:rsidRPr="00817409">
        <w:rPr>
          <w:rFonts w:ascii="Arial" w:hAnsi="Arial" w:cs="Arial"/>
        </w:rPr>
        <w:t>Verfahren</w:t>
      </w:r>
      <w:r w:rsidR="005C344B" w:rsidRPr="00817409">
        <w:rPr>
          <w:rFonts w:ascii="Arial" w:hAnsi="Arial" w:cs="Arial"/>
        </w:rPr>
        <w:t xml:space="preserve"> durch Einzeld</w:t>
      </w:r>
      <w:r w:rsidR="0099539F" w:rsidRPr="00817409">
        <w:rPr>
          <w:rFonts w:ascii="Arial" w:hAnsi="Arial" w:cs="Arial"/>
        </w:rPr>
        <w:t>ienstvereinbarungen erweitert oder geändert werden.</w:t>
      </w:r>
      <w:r w:rsidR="001F136A" w:rsidRPr="00817409">
        <w:rPr>
          <w:rFonts w:ascii="Arial" w:hAnsi="Arial" w:cs="Arial"/>
        </w:rPr>
        <w:t xml:space="preserve"> </w:t>
      </w:r>
      <w:r w:rsidR="00CF3FBD" w:rsidRPr="00817409">
        <w:rPr>
          <w:rFonts w:ascii="Arial" w:hAnsi="Arial" w:cs="Arial"/>
        </w:rPr>
        <w:t>Der</w:t>
      </w:r>
      <w:r w:rsidR="001F136A" w:rsidRPr="00817409">
        <w:rPr>
          <w:rFonts w:ascii="Arial" w:hAnsi="Arial" w:cs="Arial"/>
        </w:rPr>
        <w:t xml:space="preserve"> Abschluss </w:t>
      </w:r>
      <w:r w:rsidR="00CF3FBD" w:rsidRPr="00817409">
        <w:rPr>
          <w:rFonts w:ascii="Arial" w:hAnsi="Arial" w:cs="Arial"/>
        </w:rPr>
        <w:t xml:space="preserve">einer Einzeldienstvereinbarung </w:t>
      </w:r>
      <w:r w:rsidR="001F136A" w:rsidRPr="00817409">
        <w:rPr>
          <w:rFonts w:ascii="Arial" w:hAnsi="Arial" w:cs="Arial"/>
        </w:rPr>
        <w:t>ist auc</w:t>
      </w:r>
      <w:r w:rsidR="00DF2CDA" w:rsidRPr="00817409">
        <w:rPr>
          <w:rFonts w:ascii="Arial" w:hAnsi="Arial" w:cs="Arial"/>
        </w:rPr>
        <w:t xml:space="preserve">h erst nach Einführung eines </w:t>
      </w:r>
      <w:r w:rsidR="001F136A" w:rsidRPr="00817409">
        <w:rPr>
          <w:rFonts w:ascii="Arial" w:hAnsi="Arial" w:cs="Arial"/>
        </w:rPr>
        <w:t xml:space="preserve">Systems </w:t>
      </w:r>
      <w:r w:rsidR="00DF2CDA" w:rsidRPr="00817409">
        <w:rPr>
          <w:rFonts w:ascii="Arial" w:hAnsi="Arial" w:cs="Arial"/>
        </w:rPr>
        <w:t xml:space="preserve">bzw. </w:t>
      </w:r>
      <w:r w:rsidR="00A24D37" w:rsidRPr="00817409">
        <w:rPr>
          <w:rFonts w:ascii="Arial" w:hAnsi="Arial" w:cs="Arial"/>
        </w:rPr>
        <w:t>Verfahrens</w:t>
      </w:r>
      <w:r w:rsidR="005A15F0" w:rsidRPr="00817409">
        <w:rPr>
          <w:rFonts w:ascii="Arial" w:hAnsi="Arial" w:cs="Arial"/>
        </w:rPr>
        <w:t xml:space="preserve"> </w:t>
      </w:r>
      <w:r w:rsidR="0037713A">
        <w:rPr>
          <w:rFonts w:ascii="Arial" w:hAnsi="Arial" w:cs="Arial"/>
        </w:rPr>
        <w:t>möglich</w:t>
      </w:r>
      <w:r w:rsidR="00A75441">
        <w:rPr>
          <w:rFonts w:ascii="Arial" w:hAnsi="Arial" w:cs="Arial"/>
        </w:rPr>
        <w:t>.</w:t>
      </w:r>
      <w:r w:rsidR="001D5EA4">
        <w:rPr>
          <w:rFonts w:ascii="Arial" w:hAnsi="Arial" w:cs="Arial"/>
        </w:rPr>
        <w:t xml:space="preserve"> </w:t>
      </w:r>
      <w:r w:rsidR="0054171E">
        <w:rPr>
          <w:rFonts w:ascii="Arial" w:hAnsi="Arial" w:cs="Arial"/>
        </w:rPr>
        <w:t xml:space="preserve">Bis dahin gelten die Bestimmungen dieser IT-RDV </w:t>
      </w:r>
      <w:r w:rsidR="00893B9D">
        <w:rPr>
          <w:rFonts w:ascii="Arial" w:hAnsi="Arial" w:cs="Arial"/>
        </w:rPr>
        <w:t>für diese</w:t>
      </w:r>
      <w:r w:rsidR="001C47C0">
        <w:rPr>
          <w:rFonts w:ascii="Arial" w:hAnsi="Arial" w:cs="Arial"/>
        </w:rPr>
        <w:t>s System</w:t>
      </w:r>
      <w:r w:rsidR="00893B9D">
        <w:rPr>
          <w:rFonts w:ascii="Arial" w:hAnsi="Arial" w:cs="Arial"/>
        </w:rPr>
        <w:t xml:space="preserve"> </w:t>
      </w:r>
      <w:r w:rsidR="001C47C0">
        <w:rPr>
          <w:rFonts w:ascii="Arial" w:hAnsi="Arial" w:cs="Arial"/>
        </w:rPr>
        <w:t>bzw.</w:t>
      </w:r>
      <w:r w:rsidR="00893B9D">
        <w:rPr>
          <w:rFonts w:ascii="Arial" w:hAnsi="Arial" w:cs="Arial"/>
        </w:rPr>
        <w:t xml:space="preserve"> Verfahren</w:t>
      </w:r>
      <w:r w:rsidR="001D5EA4">
        <w:rPr>
          <w:rFonts w:ascii="Arial" w:hAnsi="Arial" w:cs="Arial"/>
        </w:rPr>
        <w:t>.</w:t>
      </w:r>
      <w:r w:rsidR="00A74943">
        <w:rPr>
          <w:rFonts w:ascii="Arial" w:hAnsi="Arial" w:cs="Arial"/>
        </w:rPr>
        <w:t xml:space="preserve"> </w:t>
      </w:r>
    </w:p>
    <w:p w14:paraId="243D7465" w14:textId="77777777" w:rsidR="003161F6" w:rsidRDefault="003161F6" w:rsidP="00901141">
      <w:pPr>
        <w:pStyle w:val="Listenabsatz"/>
        <w:tabs>
          <w:tab w:val="left" w:pos="567"/>
        </w:tabs>
        <w:spacing w:line="240" w:lineRule="auto"/>
        <w:ind w:left="567"/>
        <w:rPr>
          <w:rFonts w:ascii="Arial" w:hAnsi="Arial" w:cs="Arial"/>
        </w:rPr>
      </w:pPr>
    </w:p>
    <w:p w14:paraId="64A7046E" w14:textId="77777777" w:rsidR="00123D31" w:rsidRDefault="00123D31" w:rsidP="00893B9D">
      <w:pPr>
        <w:pStyle w:val="Listenabsatz"/>
        <w:numPr>
          <w:ilvl w:val="0"/>
          <w:numId w:val="24"/>
        </w:numPr>
        <w:spacing w:line="240" w:lineRule="auto"/>
        <w:ind w:left="426"/>
        <w:rPr>
          <w:rFonts w:ascii="Arial" w:hAnsi="Arial" w:cs="Arial"/>
        </w:rPr>
      </w:pPr>
      <w:r w:rsidRPr="00123D31">
        <w:rPr>
          <w:rFonts w:ascii="Arial" w:hAnsi="Arial" w:cs="Arial"/>
        </w:rPr>
        <w:t>In Einzeldienstvereinbarungen sind folgende Mindestinhalte zu regeln b</w:t>
      </w:r>
      <w:r w:rsidR="005A15F0">
        <w:rPr>
          <w:rFonts w:ascii="Arial" w:hAnsi="Arial" w:cs="Arial"/>
        </w:rPr>
        <w:t xml:space="preserve">zw. </w:t>
      </w:r>
      <w:r w:rsidR="009637B4">
        <w:rPr>
          <w:rFonts w:ascii="Arial" w:hAnsi="Arial" w:cs="Arial"/>
        </w:rPr>
        <w:t>u</w:t>
      </w:r>
      <w:r w:rsidR="00A24D37">
        <w:rPr>
          <w:rFonts w:ascii="Arial" w:hAnsi="Arial" w:cs="Arial"/>
        </w:rPr>
        <w:t xml:space="preserve">nter </w:t>
      </w:r>
      <w:r w:rsidR="00C87D77">
        <w:rPr>
          <w:rFonts w:ascii="Arial" w:hAnsi="Arial" w:cs="Arial"/>
        </w:rPr>
        <w:t>Bezug</w:t>
      </w:r>
      <w:r w:rsidR="00A24D37">
        <w:rPr>
          <w:rFonts w:ascii="Arial" w:hAnsi="Arial" w:cs="Arial"/>
        </w:rPr>
        <w:t xml:space="preserve"> </w:t>
      </w:r>
      <w:r w:rsidR="009637B4">
        <w:rPr>
          <w:rFonts w:ascii="Arial" w:hAnsi="Arial" w:cs="Arial"/>
        </w:rPr>
        <w:t>auf diese</w:t>
      </w:r>
      <w:r w:rsidR="005A15F0">
        <w:rPr>
          <w:rFonts w:ascii="Arial" w:hAnsi="Arial" w:cs="Arial"/>
        </w:rPr>
        <w:t xml:space="preserve"> IT</w:t>
      </w:r>
      <w:r w:rsidR="009637B4">
        <w:rPr>
          <w:rFonts w:ascii="Arial" w:hAnsi="Arial" w:cs="Arial"/>
        </w:rPr>
        <w:t>-RDV zu konkretisieren</w:t>
      </w:r>
      <w:r w:rsidRPr="00123D31">
        <w:rPr>
          <w:rFonts w:ascii="Arial" w:hAnsi="Arial" w:cs="Arial"/>
        </w:rPr>
        <w:t xml:space="preserve">: Geltungsbereich, </w:t>
      </w:r>
      <w:r w:rsidR="00893B9D" w:rsidRPr="00123D31">
        <w:rPr>
          <w:rFonts w:ascii="Arial" w:hAnsi="Arial" w:cs="Arial"/>
        </w:rPr>
        <w:t xml:space="preserve">Begriffsbestimmungen, </w:t>
      </w:r>
      <w:r w:rsidRPr="00123D31">
        <w:rPr>
          <w:rFonts w:ascii="Arial" w:hAnsi="Arial" w:cs="Arial"/>
        </w:rPr>
        <w:t>Zweckbes</w:t>
      </w:r>
      <w:r w:rsidR="00893B9D">
        <w:rPr>
          <w:rFonts w:ascii="Arial" w:hAnsi="Arial" w:cs="Arial"/>
        </w:rPr>
        <w:t>timmungen, Systemdokumentation,</w:t>
      </w:r>
      <w:r w:rsidRPr="00123D31">
        <w:rPr>
          <w:rFonts w:ascii="Arial" w:hAnsi="Arial" w:cs="Arial"/>
        </w:rPr>
        <w:t xml:space="preserve"> </w:t>
      </w:r>
      <w:r w:rsidR="00893B9D">
        <w:rPr>
          <w:rFonts w:ascii="Arial" w:hAnsi="Arial" w:cs="Arial"/>
        </w:rPr>
        <w:t xml:space="preserve">Datenschutz, Rollen- und Rechtekonzept, Aus- und Weiterbildung, </w:t>
      </w:r>
      <w:r w:rsidR="00893B9D" w:rsidRPr="00893B9D">
        <w:rPr>
          <w:rFonts w:ascii="Arial" w:hAnsi="Arial" w:cs="Arial"/>
        </w:rPr>
        <w:t>Leistungs- und Verhaltenskontrolle, Verwertungsverbot</w:t>
      </w:r>
      <w:r w:rsidR="00893B9D">
        <w:rPr>
          <w:rFonts w:ascii="Arial" w:hAnsi="Arial" w:cs="Arial"/>
        </w:rPr>
        <w:t>,</w:t>
      </w:r>
      <w:r w:rsidR="00893B9D" w:rsidRPr="00893B9D">
        <w:rPr>
          <w:rFonts w:ascii="Arial" w:hAnsi="Arial" w:cs="Arial"/>
        </w:rPr>
        <w:t xml:space="preserve"> </w:t>
      </w:r>
      <w:r w:rsidRPr="00123D31">
        <w:rPr>
          <w:rFonts w:ascii="Arial" w:hAnsi="Arial" w:cs="Arial"/>
        </w:rPr>
        <w:t xml:space="preserve">Rechte der </w:t>
      </w:r>
      <w:r w:rsidR="00A74943">
        <w:rPr>
          <w:rFonts w:ascii="Arial" w:hAnsi="Arial" w:cs="Arial"/>
        </w:rPr>
        <w:t xml:space="preserve">zuständigen </w:t>
      </w:r>
      <w:r w:rsidRPr="00123D31">
        <w:rPr>
          <w:rFonts w:ascii="Arial" w:hAnsi="Arial" w:cs="Arial"/>
        </w:rPr>
        <w:t>Personalver</w:t>
      </w:r>
      <w:r w:rsidR="00893B9D">
        <w:rPr>
          <w:rFonts w:ascii="Arial" w:hAnsi="Arial" w:cs="Arial"/>
        </w:rPr>
        <w:t>tretung</w:t>
      </w:r>
      <w:r w:rsidRPr="00123D31">
        <w:rPr>
          <w:rFonts w:ascii="Arial" w:hAnsi="Arial" w:cs="Arial"/>
        </w:rPr>
        <w:t>.</w:t>
      </w:r>
    </w:p>
    <w:p w14:paraId="7661E393" w14:textId="77777777" w:rsidR="00901141" w:rsidRPr="00901141" w:rsidRDefault="00901141" w:rsidP="00901141">
      <w:pPr>
        <w:pStyle w:val="Listenabsatz"/>
        <w:ind w:left="567"/>
        <w:jc w:val="both"/>
        <w:rPr>
          <w:rFonts w:ascii="Arial" w:hAnsi="Arial" w:cs="Arial"/>
        </w:rPr>
      </w:pPr>
    </w:p>
    <w:p w14:paraId="246462A9" w14:textId="4B46FEFF" w:rsidR="00123D31" w:rsidRDefault="001F136A" w:rsidP="00817409">
      <w:pPr>
        <w:pStyle w:val="Listenabsatz"/>
        <w:numPr>
          <w:ilvl w:val="0"/>
          <w:numId w:val="24"/>
        </w:numPr>
        <w:spacing w:line="240" w:lineRule="auto"/>
        <w:ind w:left="426" w:hanging="426"/>
        <w:rPr>
          <w:rFonts w:ascii="Arial" w:hAnsi="Arial" w:cs="Arial"/>
        </w:rPr>
      </w:pPr>
      <w:r>
        <w:rPr>
          <w:rFonts w:ascii="Arial" w:hAnsi="Arial" w:cs="Arial"/>
        </w:rPr>
        <w:t xml:space="preserve">Die Einzeldienstvereinbarungen </w:t>
      </w:r>
      <w:r w:rsidR="00304652" w:rsidRPr="00304652">
        <w:rPr>
          <w:rFonts w:ascii="Arial" w:hAnsi="Arial" w:cs="Arial"/>
        </w:rPr>
        <w:t xml:space="preserve">sind </w:t>
      </w:r>
      <w:r w:rsidR="009637B4">
        <w:rPr>
          <w:rFonts w:ascii="Arial" w:hAnsi="Arial" w:cs="Arial"/>
        </w:rPr>
        <w:t xml:space="preserve">in Anlage 2 zu dieser IT-RDV aufzunehmen. </w:t>
      </w:r>
      <w:r w:rsidR="007445A6">
        <w:rPr>
          <w:rFonts w:ascii="Arial" w:hAnsi="Arial" w:cs="Arial"/>
        </w:rPr>
        <w:t>Dies gilt auch für alle Einzel</w:t>
      </w:r>
      <w:r w:rsidR="00DA2C2F">
        <w:rPr>
          <w:rFonts w:ascii="Arial" w:hAnsi="Arial" w:cs="Arial"/>
        </w:rPr>
        <w:t xml:space="preserve">dienstvereinbarungen aus dem </w:t>
      </w:r>
      <w:r w:rsidR="005A15F0">
        <w:rPr>
          <w:rFonts w:ascii="Arial" w:hAnsi="Arial" w:cs="Arial"/>
        </w:rPr>
        <w:t>IT</w:t>
      </w:r>
      <w:r w:rsidR="007445A6">
        <w:rPr>
          <w:rFonts w:ascii="Arial" w:hAnsi="Arial" w:cs="Arial"/>
        </w:rPr>
        <w:t>-Bereich</w:t>
      </w:r>
      <w:r w:rsidR="002721FE">
        <w:rPr>
          <w:rFonts w:ascii="Arial" w:hAnsi="Arial" w:cs="Arial"/>
        </w:rPr>
        <w:t xml:space="preserve"> der FAU</w:t>
      </w:r>
      <w:r w:rsidR="007445A6">
        <w:rPr>
          <w:rFonts w:ascii="Arial" w:hAnsi="Arial" w:cs="Arial"/>
        </w:rPr>
        <w:t xml:space="preserve">, </w:t>
      </w:r>
      <w:r w:rsidR="005A15F0">
        <w:rPr>
          <w:rFonts w:ascii="Arial" w:hAnsi="Arial" w:cs="Arial"/>
        </w:rPr>
        <w:t>die vor dem Abschluss dieser IT</w:t>
      </w:r>
      <w:r w:rsidR="009637B4">
        <w:rPr>
          <w:rFonts w:ascii="Arial" w:hAnsi="Arial" w:cs="Arial"/>
        </w:rPr>
        <w:t>-RDV abgeschlossen wurden, sofern ihr Regelungsinhalt dieser IT-RDV entspricht.</w:t>
      </w:r>
      <w:r w:rsidR="00A74943">
        <w:rPr>
          <w:rFonts w:ascii="Arial" w:hAnsi="Arial" w:cs="Arial"/>
        </w:rPr>
        <w:t xml:space="preserve"> Bei fehlender Entspr</w:t>
      </w:r>
      <w:r w:rsidR="00076050">
        <w:rPr>
          <w:rFonts w:ascii="Arial" w:hAnsi="Arial" w:cs="Arial"/>
        </w:rPr>
        <w:t>echung sind bestehende Einzel</w:t>
      </w:r>
      <w:r w:rsidR="00A74943">
        <w:rPr>
          <w:rFonts w:ascii="Arial" w:hAnsi="Arial" w:cs="Arial"/>
        </w:rPr>
        <w:t xml:space="preserve">dienstvereinbarungen auf Antrag </w:t>
      </w:r>
      <w:r w:rsidR="00563B4C">
        <w:rPr>
          <w:rFonts w:ascii="Arial" w:hAnsi="Arial" w:cs="Arial"/>
        </w:rPr>
        <w:t xml:space="preserve">der jeweiligen </w:t>
      </w:r>
      <w:r w:rsidR="00A74943">
        <w:rPr>
          <w:rFonts w:ascii="Arial" w:hAnsi="Arial" w:cs="Arial"/>
        </w:rPr>
        <w:t>Partei</w:t>
      </w:r>
      <w:r w:rsidR="00563B4C">
        <w:rPr>
          <w:rFonts w:ascii="Arial" w:hAnsi="Arial" w:cs="Arial"/>
        </w:rPr>
        <w:t>en</w:t>
      </w:r>
      <w:r w:rsidR="0087779A">
        <w:rPr>
          <w:rFonts w:ascii="Arial" w:hAnsi="Arial" w:cs="Arial"/>
        </w:rPr>
        <w:t xml:space="preserve"> der Einzeldienstvereinbarung</w:t>
      </w:r>
      <w:r w:rsidR="00563B4C">
        <w:rPr>
          <w:rFonts w:ascii="Arial" w:hAnsi="Arial" w:cs="Arial"/>
        </w:rPr>
        <w:t>en</w:t>
      </w:r>
      <w:r w:rsidR="00A74943">
        <w:rPr>
          <w:rFonts w:ascii="Arial" w:hAnsi="Arial" w:cs="Arial"/>
        </w:rPr>
        <w:t xml:space="preserve"> nach den Vorgaben dieser IT-RDV neu abzuschließen.</w:t>
      </w:r>
    </w:p>
    <w:p w14:paraId="3A29A25F" w14:textId="77777777" w:rsidR="00901141" w:rsidRPr="00901141" w:rsidRDefault="00901141" w:rsidP="00901141">
      <w:pPr>
        <w:pStyle w:val="Listenabsatz"/>
        <w:tabs>
          <w:tab w:val="left" w:pos="567"/>
        </w:tabs>
        <w:spacing w:line="240" w:lineRule="auto"/>
        <w:ind w:left="567"/>
        <w:rPr>
          <w:rFonts w:ascii="Arial" w:hAnsi="Arial" w:cs="Arial"/>
        </w:rPr>
      </w:pPr>
    </w:p>
    <w:p w14:paraId="6A46DA18" w14:textId="77777777" w:rsidR="005C344B" w:rsidRDefault="0099539F" w:rsidP="003B5CE8">
      <w:pPr>
        <w:pStyle w:val="Listenabsatz"/>
        <w:numPr>
          <w:ilvl w:val="0"/>
          <w:numId w:val="24"/>
        </w:numPr>
        <w:spacing w:line="240" w:lineRule="auto"/>
        <w:ind w:left="426" w:hanging="426"/>
        <w:rPr>
          <w:rFonts w:ascii="Arial" w:hAnsi="Arial" w:cs="Arial"/>
        </w:rPr>
      </w:pPr>
      <w:r>
        <w:rPr>
          <w:rFonts w:ascii="Arial" w:hAnsi="Arial" w:cs="Arial"/>
        </w:rPr>
        <w:t>Die</w:t>
      </w:r>
      <w:r w:rsidR="00304652" w:rsidRPr="00304652">
        <w:rPr>
          <w:rFonts w:ascii="Arial" w:hAnsi="Arial" w:cs="Arial"/>
        </w:rPr>
        <w:t xml:space="preserve"> Einzeldienstvereinbarungen sind einzeln kündbar, ohne</w:t>
      </w:r>
      <w:r w:rsidR="00304652">
        <w:rPr>
          <w:rFonts w:ascii="Arial" w:hAnsi="Arial" w:cs="Arial"/>
        </w:rPr>
        <w:t xml:space="preserve"> dass damit die</w:t>
      </w:r>
      <w:r w:rsidR="00585DCB">
        <w:rPr>
          <w:rFonts w:ascii="Arial" w:hAnsi="Arial" w:cs="Arial"/>
        </w:rPr>
        <w:t>se IT-RDV</w:t>
      </w:r>
      <w:r w:rsidR="00304652" w:rsidRPr="00304652">
        <w:rPr>
          <w:rFonts w:ascii="Arial" w:hAnsi="Arial" w:cs="Arial"/>
        </w:rPr>
        <w:t xml:space="preserve"> als gekündigt gilt.</w:t>
      </w:r>
    </w:p>
    <w:p w14:paraId="42652920" w14:textId="77777777" w:rsidR="00866309" w:rsidRDefault="00866309" w:rsidP="00901141">
      <w:pPr>
        <w:tabs>
          <w:tab w:val="left" w:pos="567"/>
        </w:tabs>
        <w:spacing w:line="240" w:lineRule="auto"/>
        <w:ind w:left="425" w:hanging="425"/>
        <w:rPr>
          <w:rFonts w:ascii="Arial" w:hAnsi="Arial" w:cs="Arial"/>
          <w:b/>
        </w:rPr>
      </w:pPr>
    </w:p>
    <w:p w14:paraId="1212F11D" w14:textId="1E7AC5D4" w:rsidR="001F136A" w:rsidRDefault="00817409" w:rsidP="004F02E6">
      <w:pPr>
        <w:pStyle w:val="berschrift1"/>
        <w:tabs>
          <w:tab w:val="left" w:pos="284"/>
          <w:tab w:val="left" w:pos="426"/>
          <w:tab w:val="left" w:pos="567"/>
        </w:tabs>
        <w:ind w:left="420" w:hanging="420"/>
      </w:pPr>
      <w:r>
        <w:t>§ 10</w:t>
      </w:r>
      <w:r w:rsidR="004F02E6">
        <w:tab/>
      </w:r>
      <w:r w:rsidR="00050189" w:rsidRPr="00901141">
        <w:rPr>
          <w:bCs/>
        </w:rPr>
        <w:t>Rechte</w:t>
      </w:r>
      <w:r w:rsidR="00050189">
        <w:t xml:space="preserve"> der Personalvert</w:t>
      </w:r>
      <w:r w:rsidR="009C0B3B">
        <w:t>r</w:t>
      </w:r>
      <w:r w:rsidR="00050189">
        <w:t>etungen</w:t>
      </w:r>
    </w:p>
    <w:p w14:paraId="022F3205" w14:textId="77777777" w:rsidR="000009B8" w:rsidRPr="000009B8" w:rsidRDefault="000009B8" w:rsidP="000009B8"/>
    <w:p w14:paraId="7BB8B328" w14:textId="166AC78D" w:rsidR="007C691E" w:rsidRDefault="008B1253" w:rsidP="00817409">
      <w:pPr>
        <w:pStyle w:val="Listenabsatz"/>
        <w:numPr>
          <w:ilvl w:val="0"/>
          <w:numId w:val="25"/>
        </w:numPr>
        <w:tabs>
          <w:tab w:val="left" w:pos="567"/>
        </w:tabs>
        <w:spacing w:line="240" w:lineRule="auto"/>
        <w:ind w:left="567" w:hanging="567"/>
        <w:rPr>
          <w:rFonts w:ascii="Arial" w:hAnsi="Arial" w:cs="Arial"/>
        </w:rPr>
      </w:pPr>
      <w:r w:rsidRPr="00901141">
        <w:rPr>
          <w:rFonts w:ascii="Arial" w:hAnsi="Arial" w:cs="Arial"/>
        </w:rPr>
        <w:t>Die an der FAU eingerichteten Personalvertretungen haben das Recht, die Einhaltung der Reg</w:t>
      </w:r>
      <w:r w:rsidR="005A15F0" w:rsidRPr="00901141">
        <w:rPr>
          <w:rFonts w:ascii="Arial" w:hAnsi="Arial" w:cs="Arial"/>
        </w:rPr>
        <w:t>elungen, die sich aus dieser IT</w:t>
      </w:r>
      <w:r w:rsidRPr="00901141">
        <w:rPr>
          <w:rFonts w:ascii="Arial" w:hAnsi="Arial" w:cs="Arial"/>
        </w:rPr>
        <w:t xml:space="preserve">-RDV und den in ihrem jeweiligen Zuständigkeitsbereich abgeschlossen Einzeldienstvereinbarungen </w:t>
      </w:r>
      <w:r w:rsidR="000464E2">
        <w:rPr>
          <w:rFonts w:ascii="Arial" w:hAnsi="Arial" w:cs="Arial"/>
        </w:rPr>
        <w:t xml:space="preserve">ergeben, </w:t>
      </w:r>
      <w:r w:rsidRPr="00901141">
        <w:rPr>
          <w:rFonts w:ascii="Arial" w:hAnsi="Arial" w:cs="Arial"/>
        </w:rPr>
        <w:t xml:space="preserve">zu überprüfen. Unter Berücksichtigung datenschutzrechtlicher Vorgaben ist ihnen Zugang zu allen Stellen zu gewähren, an denen Systeme </w:t>
      </w:r>
      <w:r w:rsidR="00DF2CDA" w:rsidRPr="00901141">
        <w:rPr>
          <w:rFonts w:ascii="Arial" w:hAnsi="Arial" w:cs="Arial"/>
        </w:rPr>
        <w:t xml:space="preserve">und </w:t>
      </w:r>
      <w:r w:rsidR="00E26C6F" w:rsidRPr="00901141">
        <w:rPr>
          <w:rFonts w:ascii="Arial" w:hAnsi="Arial" w:cs="Arial"/>
        </w:rPr>
        <w:t xml:space="preserve">Verfahren </w:t>
      </w:r>
      <w:r w:rsidR="00DF2CDA" w:rsidRPr="00901141">
        <w:rPr>
          <w:rFonts w:ascii="Arial" w:hAnsi="Arial" w:cs="Arial"/>
        </w:rPr>
        <w:t xml:space="preserve">der Informationstechnologie </w:t>
      </w:r>
      <w:r w:rsidRPr="00901141">
        <w:rPr>
          <w:rFonts w:ascii="Arial" w:hAnsi="Arial" w:cs="Arial"/>
        </w:rPr>
        <w:t>betrieben</w:t>
      </w:r>
      <w:r w:rsidR="005A15F0" w:rsidRPr="00901141">
        <w:rPr>
          <w:rFonts w:ascii="Arial" w:hAnsi="Arial" w:cs="Arial"/>
        </w:rPr>
        <w:t xml:space="preserve"> </w:t>
      </w:r>
      <w:r w:rsidRPr="00901141">
        <w:rPr>
          <w:rFonts w:ascii="Arial" w:hAnsi="Arial" w:cs="Arial"/>
        </w:rPr>
        <w:t>werden. D</w:t>
      </w:r>
      <w:r w:rsidR="005A15F0" w:rsidRPr="00901141">
        <w:rPr>
          <w:rFonts w:ascii="Arial" w:hAnsi="Arial" w:cs="Arial"/>
        </w:rPr>
        <w:t xml:space="preserve">ie Personalvertretungen haben </w:t>
      </w:r>
      <w:r w:rsidRPr="00901141">
        <w:rPr>
          <w:rFonts w:ascii="Arial" w:hAnsi="Arial" w:cs="Arial"/>
        </w:rPr>
        <w:t xml:space="preserve">die Möglichkeit, diese Systeme </w:t>
      </w:r>
      <w:r w:rsidR="005A15F0" w:rsidRPr="00901141">
        <w:rPr>
          <w:rFonts w:ascii="Arial" w:hAnsi="Arial" w:cs="Arial"/>
        </w:rPr>
        <w:t xml:space="preserve">und </w:t>
      </w:r>
      <w:r w:rsidR="00E26C6F" w:rsidRPr="00901141">
        <w:rPr>
          <w:rFonts w:ascii="Arial" w:hAnsi="Arial" w:cs="Arial"/>
        </w:rPr>
        <w:t>Verfahren</w:t>
      </w:r>
      <w:r w:rsidR="005A15F0" w:rsidRPr="00901141">
        <w:rPr>
          <w:rFonts w:ascii="Arial" w:hAnsi="Arial" w:cs="Arial"/>
        </w:rPr>
        <w:t xml:space="preserve"> </w:t>
      </w:r>
      <w:r w:rsidRPr="00901141">
        <w:rPr>
          <w:rFonts w:ascii="Arial" w:hAnsi="Arial" w:cs="Arial"/>
        </w:rPr>
        <w:t xml:space="preserve">selbst aufzurufen oder durch </w:t>
      </w:r>
      <w:r w:rsidR="00C92B7B">
        <w:rPr>
          <w:rFonts w:ascii="Arial" w:hAnsi="Arial" w:cs="Arial"/>
        </w:rPr>
        <w:t xml:space="preserve">eine fachkundige Person </w:t>
      </w:r>
      <w:r w:rsidRPr="00901141">
        <w:rPr>
          <w:rFonts w:ascii="Arial" w:hAnsi="Arial" w:cs="Arial"/>
        </w:rPr>
        <w:t>aufrufen zu lassen, sich die Erfassungs- und Ausgabemasken anzeigen und die Arbeit m</w:t>
      </w:r>
      <w:r w:rsidR="0037713A">
        <w:rPr>
          <w:rFonts w:ascii="Arial" w:hAnsi="Arial" w:cs="Arial"/>
        </w:rPr>
        <w:t>it den</w:t>
      </w:r>
      <w:r w:rsidRPr="00901141">
        <w:rPr>
          <w:rFonts w:ascii="Arial" w:hAnsi="Arial" w:cs="Arial"/>
        </w:rPr>
        <w:t xml:space="preserve"> System</w:t>
      </w:r>
      <w:r w:rsidR="0037713A">
        <w:rPr>
          <w:rFonts w:ascii="Arial" w:hAnsi="Arial" w:cs="Arial"/>
        </w:rPr>
        <w:t>en</w:t>
      </w:r>
      <w:r w:rsidRPr="00901141">
        <w:rPr>
          <w:rFonts w:ascii="Arial" w:hAnsi="Arial" w:cs="Arial"/>
        </w:rPr>
        <w:t xml:space="preserve"> </w:t>
      </w:r>
      <w:r w:rsidR="0037713A">
        <w:rPr>
          <w:rFonts w:ascii="Arial" w:hAnsi="Arial" w:cs="Arial"/>
        </w:rPr>
        <w:t>und</w:t>
      </w:r>
      <w:r w:rsidR="005A15F0" w:rsidRPr="00901141">
        <w:rPr>
          <w:rFonts w:ascii="Arial" w:hAnsi="Arial" w:cs="Arial"/>
        </w:rPr>
        <w:t xml:space="preserve"> </w:t>
      </w:r>
      <w:r w:rsidR="00E26C6F" w:rsidRPr="00901141">
        <w:rPr>
          <w:rFonts w:ascii="Arial" w:hAnsi="Arial" w:cs="Arial"/>
        </w:rPr>
        <w:t>Verfahren</w:t>
      </w:r>
      <w:r w:rsidR="005A15F0" w:rsidRPr="00901141">
        <w:rPr>
          <w:rFonts w:ascii="Arial" w:hAnsi="Arial" w:cs="Arial"/>
        </w:rPr>
        <w:t xml:space="preserve"> </w:t>
      </w:r>
      <w:r w:rsidRPr="00901141">
        <w:rPr>
          <w:rFonts w:ascii="Arial" w:hAnsi="Arial" w:cs="Arial"/>
        </w:rPr>
        <w:t xml:space="preserve">darstellen zu lassen. In Abstimmung mit </w:t>
      </w:r>
      <w:r w:rsidR="005A15F0" w:rsidRPr="00901141">
        <w:rPr>
          <w:rFonts w:ascii="Arial" w:hAnsi="Arial" w:cs="Arial"/>
        </w:rPr>
        <w:t xml:space="preserve">den </w:t>
      </w:r>
      <w:r w:rsidR="00DF2CDA" w:rsidRPr="00901141">
        <w:rPr>
          <w:rFonts w:ascii="Arial" w:hAnsi="Arial" w:cs="Arial"/>
        </w:rPr>
        <w:t>Systembetreibern</w:t>
      </w:r>
      <w:r w:rsidRPr="00901141">
        <w:rPr>
          <w:rFonts w:ascii="Arial" w:hAnsi="Arial" w:cs="Arial"/>
        </w:rPr>
        <w:t xml:space="preserve"> und der </w:t>
      </w:r>
      <w:r w:rsidR="005A15F0" w:rsidRPr="00901141">
        <w:rPr>
          <w:rFonts w:ascii="Arial" w:hAnsi="Arial" w:cs="Arial"/>
        </w:rPr>
        <w:t>Dienststelle</w:t>
      </w:r>
      <w:r w:rsidRPr="00901141">
        <w:rPr>
          <w:rFonts w:ascii="Arial" w:hAnsi="Arial" w:cs="Arial"/>
        </w:rPr>
        <w:t xml:space="preserve"> </w:t>
      </w:r>
      <w:r w:rsidR="005A15F0" w:rsidRPr="00901141">
        <w:rPr>
          <w:rFonts w:ascii="Arial" w:hAnsi="Arial" w:cs="Arial"/>
        </w:rPr>
        <w:t>können</w:t>
      </w:r>
      <w:r w:rsidRPr="00901141">
        <w:rPr>
          <w:rFonts w:ascii="Arial" w:hAnsi="Arial" w:cs="Arial"/>
        </w:rPr>
        <w:t xml:space="preserve"> </w:t>
      </w:r>
      <w:r w:rsidR="005A15F0" w:rsidRPr="00901141">
        <w:rPr>
          <w:rFonts w:ascii="Arial" w:hAnsi="Arial" w:cs="Arial"/>
        </w:rPr>
        <w:t>sie</w:t>
      </w:r>
      <w:r w:rsidRPr="00901141">
        <w:rPr>
          <w:rFonts w:ascii="Arial" w:hAnsi="Arial" w:cs="Arial"/>
        </w:rPr>
        <w:t xml:space="preserve"> zur Unterstützung </w:t>
      </w:r>
      <w:r w:rsidR="005A15F0" w:rsidRPr="00901141">
        <w:rPr>
          <w:rFonts w:ascii="Arial" w:hAnsi="Arial" w:cs="Arial"/>
        </w:rPr>
        <w:t>ihrer</w:t>
      </w:r>
      <w:r w:rsidRPr="00901141">
        <w:rPr>
          <w:rFonts w:ascii="Arial" w:hAnsi="Arial" w:cs="Arial"/>
        </w:rPr>
        <w:t xml:space="preserve"> Aufgabenwahrnehmung erforderlichenfalls Sachverständige hinzuziehen.</w:t>
      </w:r>
    </w:p>
    <w:p w14:paraId="77BE0CA0" w14:textId="77777777" w:rsidR="00901141" w:rsidRPr="00901141" w:rsidRDefault="00901141" w:rsidP="00901141">
      <w:pPr>
        <w:pStyle w:val="Listenabsatz"/>
        <w:tabs>
          <w:tab w:val="left" w:pos="567"/>
        </w:tabs>
        <w:spacing w:line="240" w:lineRule="auto"/>
        <w:ind w:left="567"/>
        <w:rPr>
          <w:rFonts w:ascii="Arial" w:hAnsi="Arial" w:cs="Arial"/>
        </w:rPr>
      </w:pPr>
    </w:p>
    <w:p w14:paraId="50F74325" w14:textId="77777777" w:rsidR="00525664" w:rsidRDefault="005D5759" w:rsidP="00817409">
      <w:pPr>
        <w:pStyle w:val="Listenabsatz"/>
        <w:numPr>
          <w:ilvl w:val="0"/>
          <w:numId w:val="25"/>
        </w:numPr>
        <w:tabs>
          <w:tab w:val="left" w:pos="567"/>
        </w:tabs>
        <w:spacing w:line="240" w:lineRule="auto"/>
        <w:ind w:left="567" w:hanging="567"/>
        <w:rPr>
          <w:rFonts w:ascii="Arial" w:hAnsi="Arial" w:cs="Arial"/>
        </w:rPr>
      </w:pPr>
      <w:r w:rsidRPr="00901141">
        <w:rPr>
          <w:rFonts w:ascii="Arial" w:hAnsi="Arial" w:cs="Arial"/>
        </w:rPr>
        <w:t xml:space="preserve">Die Dienststelle gibt ihr gegenüber benannten Mitgliedern der Personalvertretungen Gelegenheit, an internen Schulungen, Einführungs- und Fortbildungsveranstaltungen teilzunehmen, sofern dort Kenntnisse vermittelt werden, die für das gesetzlich vorgesehene Zusammenwirken der Personalvertretungen mit der Dienststelle </w:t>
      </w:r>
      <w:r w:rsidR="000055D7">
        <w:rPr>
          <w:rFonts w:ascii="Arial" w:hAnsi="Arial" w:cs="Arial"/>
        </w:rPr>
        <w:t xml:space="preserve">und den Systembetreibern </w:t>
      </w:r>
      <w:r w:rsidRPr="00901141">
        <w:rPr>
          <w:rFonts w:ascii="Arial" w:hAnsi="Arial" w:cs="Arial"/>
        </w:rPr>
        <w:t>beim Einsatz der Systeme und Verfahren der Informationstechnologie benötigt werden.</w:t>
      </w:r>
    </w:p>
    <w:p w14:paraId="38D7C75F" w14:textId="77777777" w:rsidR="00901141" w:rsidRPr="00901141" w:rsidRDefault="00901141" w:rsidP="00901141">
      <w:pPr>
        <w:pStyle w:val="Listenabsatz"/>
        <w:ind w:left="567"/>
        <w:rPr>
          <w:rFonts w:ascii="Arial" w:hAnsi="Arial" w:cs="Arial"/>
        </w:rPr>
      </w:pPr>
    </w:p>
    <w:p w14:paraId="490854B0" w14:textId="59900687" w:rsidR="00525664" w:rsidRPr="005D5759" w:rsidRDefault="00525664" w:rsidP="00817409">
      <w:pPr>
        <w:pStyle w:val="Listenabsatz"/>
        <w:numPr>
          <w:ilvl w:val="0"/>
          <w:numId w:val="25"/>
        </w:numPr>
        <w:tabs>
          <w:tab w:val="left" w:pos="567"/>
        </w:tabs>
        <w:spacing w:line="240" w:lineRule="auto"/>
        <w:ind w:left="567" w:hanging="567"/>
        <w:rPr>
          <w:rFonts w:ascii="Arial" w:hAnsi="Arial" w:cs="Arial"/>
        </w:rPr>
      </w:pPr>
      <w:r w:rsidRPr="00525664">
        <w:rPr>
          <w:rFonts w:ascii="Arial" w:hAnsi="Arial" w:cs="Arial"/>
        </w:rPr>
        <w:t xml:space="preserve">Die </w:t>
      </w:r>
      <w:r>
        <w:rPr>
          <w:rFonts w:ascii="Arial" w:hAnsi="Arial" w:cs="Arial"/>
        </w:rPr>
        <w:t>Dienststelle</w:t>
      </w:r>
      <w:r w:rsidRPr="00525664">
        <w:rPr>
          <w:rFonts w:ascii="Arial" w:hAnsi="Arial" w:cs="Arial"/>
        </w:rPr>
        <w:t xml:space="preserve"> berät die Personalvertretung</w:t>
      </w:r>
      <w:r>
        <w:rPr>
          <w:rFonts w:ascii="Arial" w:hAnsi="Arial" w:cs="Arial"/>
        </w:rPr>
        <w:t>en</w:t>
      </w:r>
      <w:r w:rsidRPr="00525664">
        <w:rPr>
          <w:rFonts w:ascii="Arial" w:hAnsi="Arial" w:cs="Arial"/>
        </w:rPr>
        <w:t xml:space="preserve"> bei der Wahrnehmung ihrer gesetzlichen Aufgaben durch Mitarbeiter mit einschlägigen Fachkenntnissen. Die Personalvertretung</w:t>
      </w:r>
      <w:r>
        <w:rPr>
          <w:rFonts w:ascii="Arial" w:hAnsi="Arial" w:cs="Arial"/>
        </w:rPr>
        <w:t>en</w:t>
      </w:r>
      <w:r w:rsidRPr="00525664">
        <w:rPr>
          <w:rFonts w:ascii="Arial" w:hAnsi="Arial" w:cs="Arial"/>
        </w:rPr>
        <w:t xml:space="preserve"> </w:t>
      </w:r>
      <w:r>
        <w:rPr>
          <w:rFonts w:ascii="Arial" w:hAnsi="Arial" w:cs="Arial"/>
        </w:rPr>
        <w:t xml:space="preserve">können auch </w:t>
      </w:r>
      <w:r w:rsidRPr="00525664">
        <w:rPr>
          <w:rFonts w:ascii="Arial" w:hAnsi="Arial" w:cs="Arial"/>
        </w:rPr>
        <w:t xml:space="preserve">andere sachverständige Personen </w:t>
      </w:r>
      <w:r w:rsidR="00C92B7B">
        <w:rPr>
          <w:rFonts w:ascii="Arial" w:hAnsi="Arial" w:cs="Arial"/>
        </w:rPr>
        <w:t>hinzuziehen.</w:t>
      </w:r>
    </w:p>
    <w:p w14:paraId="5FA5C139" w14:textId="77777777" w:rsidR="008B1253" w:rsidRDefault="008B1253" w:rsidP="008B1253">
      <w:pPr>
        <w:spacing w:line="240" w:lineRule="auto"/>
        <w:rPr>
          <w:rFonts w:ascii="Arial" w:hAnsi="Arial" w:cs="Arial"/>
        </w:rPr>
      </w:pPr>
    </w:p>
    <w:p w14:paraId="74F28703" w14:textId="77777777" w:rsidR="00614063" w:rsidRPr="00901141" w:rsidRDefault="00614063" w:rsidP="00CD1AD8">
      <w:pPr>
        <w:pStyle w:val="berschrift1"/>
        <w:tabs>
          <w:tab w:val="left" w:pos="284"/>
          <w:tab w:val="left" w:pos="426"/>
          <w:tab w:val="left" w:pos="567"/>
        </w:tabs>
        <w:ind w:left="420" w:hanging="420"/>
      </w:pPr>
      <w:r w:rsidRPr="00901141">
        <w:t xml:space="preserve">§ </w:t>
      </w:r>
      <w:r w:rsidR="00817409">
        <w:t>11</w:t>
      </w:r>
      <w:r w:rsidRPr="00901141">
        <w:tab/>
        <w:t>Salvatorische Klausel</w:t>
      </w:r>
    </w:p>
    <w:p w14:paraId="602F52F0" w14:textId="77777777" w:rsidR="004F02E6" w:rsidRDefault="004F02E6" w:rsidP="00614063">
      <w:pPr>
        <w:spacing w:line="240" w:lineRule="auto"/>
        <w:rPr>
          <w:rFonts w:ascii="Arial" w:hAnsi="Arial" w:cs="Arial"/>
        </w:rPr>
      </w:pPr>
    </w:p>
    <w:p w14:paraId="17328018" w14:textId="32862B13" w:rsidR="00614063" w:rsidRPr="00614063" w:rsidRDefault="00614063" w:rsidP="00614063">
      <w:pPr>
        <w:spacing w:line="240" w:lineRule="auto"/>
        <w:rPr>
          <w:rFonts w:ascii="Arial" w:hAnsi="Arial" w:cs="Arial"/>
        </w:rPr>
      </w:pPr>
      <w:r w:rsidRPr="00614063">
        <w:rPr>
          <w:rFonts w:ascii="Arial" w:hAnsi="Arial" w:cs="Arial"/>
        </w:rPr>
        <w:t xml:space="preserve">Sollte eine Regelung dieser </w:t>
      </w:r>
      <w:r w:rsidR="005A15F0">
        <w:rPr>
          <w:rFonts w:ascii="Arial" w:hAnsi="Arial" w:cs="Arial"/>
        </w:rPr>
        <w:t>IT</w:t>
      </w:r>
      <w:r w:rsidR="00225591">
        <w:rPr>
          <w:rFonts w:ascii="Arial" w:hAnsi="Arial" w:cs="Arial"/>
        </w:rPr>
        <w:t xml:space="preserve">-RDV </w:t>
      </w:r>
      <w:r w:rsidRPr="00614063">
        <w:rPr>
          <w:rFonts w:ascii="Arial" w:hAnsi="Arial" w:cs="Arial"/>
        </w:rPr>
        <w:t xml:space="preserve">ganz oder teilweise rechtsunwirksam sein oder werden, wird hierdurch die Gültigkeit der übrigen Bestimmungen nicht berührt. Die </w:t>
      </w:r>
      <w:r w:rsidR="00E26C6F">
        <w:rPr>
          <w:rFonts w:ascii="Arial" w:hAnsi="Arial" w:cs="Arial"/>
        </w:rPr>
        <w:t>Parteien</w:t>
      </w:r>
      <w:r w:rsidRPr="00614063">
        <w:rPr>
          <w:rFonts w:ascii="Arial" w:hAnsi="Arial" w:cs="Arial"/>
        </w:rPr>
        <w:t xml:space="preserve"> verpflichten sich, anstelle der unwirksamen Bestimmung eine dieser Bestimmung möglichst nahekommende wirksame Regelung zu treffen.</w:t>
      </w:r>
    </w:p>
    <w:p w14:paraId="0768D1E5" w14:textId="77777777" w:rsidR="00614063" w:rsidRPr="00614063" w:rsidRDefault="00614063" w:rsidP="00614063">
      <w:pPr>
        <w:spacing w:line="240" w:lineRule="auto"/>
        <w:rPr>
          <w:rFonts w:ascii="Arial" w:hAnsi="Arial" w:cs="Arial"/>
        </w:rPr>
      </w:pPr>
    </w:p>
    <w:p w14:paraId="5B48E201" w14:textId="0AA3BD69" w:rsidR="00614063" w:rsidRDefault="00817409" w:rsidP="00CD1AD8">
      <w:pPr>
        <w:pStyle w:val="berschrift1"/>
        <w:tabs>
          <w:tab w:val="left" w:pos="284"/>
          <w:tab w:val="left" w:pos="426"/>
          <w:tab w:val="left" w:pos="567"/>
        </w:tabs>
        <w:ind w:left="420" w:hanging="420"/>
      </w:pPr>
      <w:r>
        <w:t>§ 12</w:t>
      </w:r>
      <w:r w:rsidR="00614063" w:rsidRPr="00614063">
        <w:tab/>
      </w:r>
      <w:r w:rsidR="00614063" w:rsidRPr="00901141">
        <w:t>Inkrafttreten</w:t>
      </w:r>
      <w:r w:rsidR="00614063" w:rsidRPr="00614063">
        <w:t xml:space="preserve"> und Geltungsdauer</w:t>
      </w:r>
    </w:p>
    <w:p w14:paraId="46A6274E" w14:textId="77777777" w:rsidR="004F02E6" w:rsidRPr="004F02E6" w:rsidRDefault="004F02E6" w:rsidP="004F02E6"/>
    <w:p w14:paraId="161339D3" w14:textId="231AF50C" w:rsidR="00901141" w:rsidRPr="00901141" w:rsidRDefault="001A3028" w:rsidP="00901141">
      <w:pPr>
        <w:tabs>
          <w:tab w:val="left" w:pos="567"/>
        </w:tabs>
        <w:spacing w:line="240" w:lineRule="auto"/>
        <w:rPr>
          <w:rFonts w:ascii="Arial" w:hAnsi="Arial" w:cs="Arial"/>
        </w:rPr>
      </w:pPr>
      <w:r w:rsidRPr="00901141">
        <w:rPr>
          <w:rFonts w:ascii="Arial" w:hAnsi="Arial" w:cs="Arial"/>
        </w:rPr>
        <w:t>(1)</w:t>
      </w:r>
      <w:r w:rsidRPr="00901141">
        <w:rPr>
          <w:rFonts w:ascii="Arial" w:hAnsi="Arial" w:cs="Arial"/>
        </w:rPr>
        <w:tab/>
      </w:r>
      <w:r w:rsidR="00614063" w:rsidRPr="00901141">
        <w:rPr>
          <w:rFonts w:ascii="Arial" w:hAnsi="Arial" w:cs="Arial"/>
        </w:rPr>
        <w:t xml:space="preserve">Diese </w:t>
      </w:r>
      <w:r w:rsidR="005A15F0" w:rsidRPr="00901141">
        <w:rPr>
          <w:rFonts w:ascii="Arial" w:hAnsi="Arial" w:cs="Arial"/>
        </w:rPr>
        <w:t>IT</w:t>
      </w:r>
      <w:r w:rsidR="00225591" w:rsidRPr="00901141">
        <w:rPr>
          <w:rFonts w:ascii="Arial" w:hAnsi="Arial" w:cs="Arial"/>
        </w:rPr>
        <w:t>-RDV</w:t>
      </w:r>
      <w:r w:rsidR="00614063" w:rsidRPr="00901141">
        <w:rPr>
          <w:rFonts w:ascii="Arial" w:hAnsi="Arial" w:cs="Arial"/>
        </w:rPr>
        <w:t xml:space="preserve"> tritt zum </w:t>
      </w:r>
      <w:r w:rsidR="004F3FF9">
        <w:rPr>
          <w:rFonts w:ascii="Arial" w:hAnsi="Arial" w:cs="Arial"/>
        </w:rPr>
        <w:t>01.01.2021</w:t>
      </w:r>
      <w:r w:rsidR="00614063" w:rsidRPr="00901141">
        <w:rPr>
          <w:rFonts w:ascii="Arial" w:hAnsi="Arial" w:cs="Arial"/>
        </w:rPr>
        <w:t xml:space="preserve"> in Kraft. </w:t>
      </w:r>
    </w:p>
    <w:p w14:paraId="7A9E17FC" w14:textId="77777777" w:rsidR="00614063" w:rsidRPr="00901141" w:rsidRDefault="001A3028" w:rsidP="00901141">
      <w:pPr>
        <w:tabs>
          <w:tab w:val="left" w:pos="567"/>
        </w:tabs>
        <w:spacing w:line="240" w:lineRule="auto"/>
        <w:ind w:left="567" w:hanging="567"/>
        <w:rPr>
          <w:rFonts w:ascii="Arial" w:hAnsi="Arial" w:cs="Arial"/>
        </w:rPr>
      </w:pPr>
      <w:r w:rsidRPr="00901141">
        <w:rPr>
          <w:rFonts w:ascii="Arial" w:hAnsi="Arial" w:cs="Arial"/>
        </w:rPr>
        <w:t>(2)</w:t>
      </w:r>
      <w:r w:rsidRPr="00901141">
        <w:rPr>
          <w:rFonts w:ascii="Arial" w:hAnsi="Arial" w:cs="Arial"/>
        </w:rPr>
        <w:tab/>
      </w:r>
      <w:r w:rsidR="00614063" w:rsidRPr="00901141">
        <w:rPr>
          <w:rFonts w:ascii="Arial" w:hAnsi="Arial" w:cs="Arial"/>
        </w:rPr>
        <w:t>Sie kann mit einer dreimonatigen Frist zum Ende eines Kalendervierteljahres gekündigt werden. Bis zum Abschluss einer neuen Dienstvereinbarung gilt die bisherige Dienstvereinbarung weiter, soweit die Parteien sich nicht auf eine andere vorläufige Regelung einigen.</w:t>
      </w:r>
    </w:p>
    <w:p w14:paraId="1E0B1190" w14:textId="77777777" w:rsidR="00DB7DD8" w:rsidRDefault="00DB7DD8" w:rsidP="00DB7DD8">
      <w:pPr>
        <w:pStyle w:val="Listenabsatz"/>
        <w:spacing w:line="240" w:lineRule="auto"/>
        <w:ind w:left="0"/>
        <w:rPr>
          <w:rFonts w:ascii="Arial" w:hAnsi="Arial" w:cs="Arial"/>
        </w:rPr>
      </w:pPr>
    </w:p>
    <w:p w14:paraId="29AD9443" w14:textId="77777777" w:rsidR="002868CA" w:rsidRPr="002868CA" w:rsidRDefault="002868CA" w:rsidP="002868CA">
      <w:pPr>
        <w:spacing w:line="240" w:lineRule="auto"/>
        <w:rPr>
          <w:rFonts w:ascii="Arial" w:eastAsia="Calibri" w:hAnsi="Arial"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868CA" w:rsidRPr="002868CA" w14:paraId="4CF8A82C" w14:textId="77777777" w:rsidTr="00BD376D">
        <w:tc>
          <w:tcPr>
            <w:tcW w:w="3114" w:type="dxa"/>
          </w:tcPr>
          <w:p w14:paraId="031D84BE" w14:textId="70AE2F94" w:rsidR="002868CA" w:rsidRPr="002868CA" w:rsidRDefault="002868CA" w:rsidP="002868CA">
            <w:pPr>
              <w:spacing w:line="259" w:lineRule="auto"/>
              <w:rPr>
                <w:rFonts w:ascii="Arial" w:eastAsia="Calibri" w:hAnsi="Arial" w:cs="Arial"/>
              </w:rPr>
            </w:pPr>
            <w:r w:rsidRPr="002868CA">
              <w:rPr>
                <w:rFonts w:ascii="Arial" w:eastAsia="Calibri" w:hAnsi="Arial" w:cs="Arial"/>
              </w:rPr>
              <w:t xml:space="preserve">Erlangen, den </w:t>
            </w:r>
            <w:r w:rsidR="00B727B5">
              <w:rPr>
                <w:rFonts w:ascii="Arial" w:eastAsia="Calibri" w:hAnsi="Arial" w:cs="Arial"/>
              </w:rPr>
              <w:t>02.12.2020</w:t>
            </w:r>
          </w:p>
          <w:p w14:paraId="1E7A1B8E" w14:textId="20F63F3F" w:rsidR="002868CA" w:rsidRPr="002868CA" w:rsidRDefault="00B727B5" w:rsidP="002868CA">
            <w:pPr>
              <w:spacing w:line="259" w:lineRule="auto"/>
              <w:rPr>
                <w:rFonts w:ascii="Arial" w:eastAsia="Calibri" w:hAnsi="Arial" w:cs="Arial"/>
              </w:rPr>
            </w:pPr>
            <w:r>
              <w:rPr>
                <w:rFonts w:ascii="Arial" w:eastAsia="Calibri" w:hAnsi="Arial" w:cs="Arial"/>
              </w:rPr>
              <w:t>gez.</w:t>
            </w:r>
          </w:p>
          <w:p w14:paraId="3F0F5B98" w14:textId="093EE4DC" w:rsidR="002868CA" w:rsidRPr="002868CA" w:rsidRDefault="002868CA" w:rsidP="00B727B5">
            <w:pPr>
              <w:spacing w:line="259" w:lineRule="auto"/>
              <w:rPr>
                <w:rFonts w:ascii="Arial" w:eastAsia="Calibri" w:hAnsi="Arial" w:cs="Arial"/>
              </w:rPr>
            </w:pPr>
            <w:r w:rsidRPr="002868CA">
              <w:rPr>
                <w:rFonts w:ascii="Arial" w:eastAsia="Calibri" w:hAnsi="Arial" w:cs="Arial"/>
              </w:rPr>
              <w:t>Prof. Dr.-Ing.</w:t>
            </w:r>
            <w:r w:rsidRPr="002868CA">
              <w:rPr>
                <w:rFonts w:ascii="Arial" w:eastAsia="Calibri" w:hAnsi="Arial" w:cs="Arial"/>
              </w:rPr>
              <w:br/>
              <w:t xml:space="preserve">Joachim </w:t>
            </w:r>
            <w:proofErr w:type="spellStart"/>
            <w:r w:rsidRPr="002868CA">
              <w:rPr>
                <w:rFonts w:ascii="Arial" w:eastAsia="Calibri" w:hAnsi="Arial" w:cs="Arial"/>
              </w:rPr>
              <w:t>Hornegger</w:t>
            </w:r>
            <w:proofErr w:type="spellEnd"/>
            <w:r w:rsidRPr="002868CA">
              <w:rPr>
                <w:rFonts w:ascii="Arial" w:eastAsia="Calibri" w:hAnsi="Arial" w:cs="Arial"/>
              </w:rPr>
              <w:br/>
              <w:t>Präsident</w:t>
            </w:r>
          </w:p>
        </w:tc>
        <w:tc>
          <w:tcPr>
            <w:tcW w:w="3115" w:type="dxa"/>
          </w:tcPr>
          <w:p w14:paraId="4B39A904" w14:textId="52AC6419" w:rsidR="002868CA" w:rsidRPr="002868CA" w:rsidRDefault="002868CA" w:rsidP="002868CA">
            <w:pPr>
              <w:spacing w:line="259" w:lineRule="auto"/>
              <w:rPr>
                <w:rFonts w:ascii="Arial" w:eastAsia="Calibri" w:hAnsi="Arial" w:cs="Arial"/>
              </w:rPr>
            </w:pPr>
            <w:r w:rsidRPr="002868CA">
              <w:rPr>
                <w:rFonts w:ascii="Arial" w:eastAsia="Calibri" w:hAnsi="Arial" w:cs="Arial"/>
              </w:rPr>
              <w:t xml:space="preserve">Erlangen, den </w:t>
            </w:r>
            <w:r w:rsidR="00B727B5">
              <w:rPr>
                <w:rFonts w:ascii="Arial" w:eastAsia="Calibri" w:hAnsi="Arial" w:cs="Arial"/>
              </w:rPr>
              <w:t>02.12.2020</w:t>
            </w:r>
          </w:p>
          <w:p w14:paraId="7E15CD46" w14:textId="6AC237DC" w:rsidR="002868CA" w:rsidRPr="002868CA" w:rsidRDefault="00B727B5" w:rsidP="002868CA">
            <w:pPr>
              <w:spacing w:line="259" w:lineRule="auto"/>
              <w:rPr>
                <w:rFonts w:ascii="Arial" w:eastAsia="Calibri" w:hAnsi="Arial" w:cs="Arial"/>
              </w:rPr>
            </w:pPr>
            <w:r>
              <w:rPr>
                <w:rFonts w:ascii="Arial" w:eastAsia="Calibri" w:hAnsi="Arial" w:cs="Arial"/>
              </w:rPr>
              <w:t>gez.</w:t>
            </w:r>
          </w:p>
          <w:p w14:paraId="7A30F0E8" w14:textId="51166EA2" w:rsidR="002868CA" w:rsidRPr="002868CA" w:rsidRDefault="00B727B5" w:rsidP="00B727B5">
            <w:pPr>
              <w:spacing w:line="259" w:lineRule="auto"/>
              <w:rPr>
                <w:rFonts w:ascii="Arial" w:eastAsia="Calibri" w:hAnsi="Arial" w:cs="Arial"/>
              </w:rPr>
            </w:pPr>
            <w:r>
              <w:rPr>
                <w:rFonts w:ascii="Arial" w:eastAsia="Calibri" w:hAnsi="Arial" w:cs="Arial"/>
              </w:rPr>
              <w:br/>
            </w:r>
            <w:r w:rsidR="002868CA" w:rsidRPr="002868CA">
              <w:rPr>
                <w:rFonts w:ascii="Arial" w:eastAsia="Calibri" w:hAnsi="Arial" w:cs="Arial"/>
              </w:rPr>
              <w:t>Christian Zens</w:t>
            </w:r>
            <w:r w:rsidR="002868CA" w:rsidRPr="002868CA">
              <w:rPr>
                <w:rFonts w:ascii="Arial" w:eastAsia="Calibri" w:hAnsi="Arial" w:cs="Arial"/>
              </w:rPr>
              <w:br/>
              <w:t>Kanzler</w:t>
            </w:r>
          </w:p>
        </w:tc>
        <w:tc>
          <w:tcPr>
            <w:tcW w:w="3115" w:type="dxa"/>
          </w:tcPr>
          <w:p w14:paraId="4296DF21" w14:textId="4977C71C" w:rsidR="002868CA" w:rsidRPr="002868CA" w:rsidRDefault="002868CA" w:rsidP="002868CA">
            <w:pPr>
              <w:spacing w:line="259" w:lineRule="auto"/>
              <w:rPr>
                <w:rFonts w:ascii="Arial" w:eastAsia="Calibri" w:hAnsi="Arial" w:cs="Arial"/>
              </w:rPr>
            </w:pPr>
            <w:r w:rsidRPr="002868CA">
              <w:rPr>
                <w:rFonts w:ascii="Arial" w:eastAsia="Calibri" w:hAnsi="Arial" w:cs="Arial"/>
              </w:rPr>
              <w:t xml:space="preserve">Erlangen, den </w:t>
            </w:r>
            <w:r w:rsidR="00B727B5">
              <w:rPr>
                <w:rFonts w:ascii="Arial" w:eastAsia="Calibri" w:hAnsi="Arial" w:cs="Arial"/>
              </w:rPr>
              <w:t>09.12.2020</w:t>
            </w:r>
          </w:p>
          <w:p w14:paraId="30FACFBA" w14:textId="6A7D452E" w:rsidR="002868CA" w:rsidRPr="002868CA" w:rsidRDefault="00B727B5" w:rsidP="002868CA">
            <w:pPr>
              <w:spacing w:line="259" w:lineRule="auto"/>
              <w:rPr>
                <w:rFonts w:ascii="Arial" w:eastAsia="Calibri" w:hAnsi="Arial" w:cs="Arial"/>
              </w:rPr>
            </w:pPr>
            <w:r>
              <w:rPr>
                <w:rFonts w:ascii="Arial" w:eastAsia="Calibri" w:hAnsi="Arial" w:cs="Arial"/>
              </w:rPr>
              <w:t>gez.</w:t>
            </w:r>
          </w:p>
          <w:p w14:paraId="14EC6C05" w14:textId="572CE396" w:rsidR="002868CA" w:rsidRPr="002868CA" w:rsidRDefault="00B727B5" w:rsidP="00B727B5">
            <w:pPr>
              <w:spacing w:line="259" w:lineRule="auto"/>
              <w:rPr>
                <w:rFonts w:ascii="Arial" w:eastAsia="Calibri" w:hAnsi="Arial" w:cs="Arial"/>
              </w:rPr>
            </w:pPr>
            <w:r>
              <w:rPr>
                <w:rFonts w:ascii="Arial" w:eastAsia="Calibri" w:hAnsi="Arial" w:cs="Arial"/>
              </w:rPr>
              <w:br/>
            </w:r>
            <w:r w:rsidR="00866309">
              <w:rPr>
                <w:rFonts w:ascii="Arial" w:eastAsia="Calibri" w:hAnsi="Arial" w:cs="Arial"/>
              </w:rPr>
              <w:t>Michaela Krebs</w:t>
            </w:r>
            <w:r w:rsidR="002868CA" w:rsidRPr="002868CA">
              <w:rPr>
                <w:rFonts w:ascii="Arial" w:eastAsia="Calibri" w:hAnsi="Arial" w:cs="Arial"/>
              </w:rPr>
              <w:br/>
              <w:t>Vorsitzende des Gesamtpersonalrats</w:t>
            </w:r>
            <w:r w:rsidR="002868CA" w:rsidRPr="002868CA">
              <w:rPr>
                <w:rFonts w:ascii="Arial" w:eastAsia="Calibri" w:hAnsi="Arial" w:cs="Arial"/>
              </w:rPr>
              <w:br/>
            </w:r>
          </w:p>
        </w:tc>
      </w:tr>
    </w:tbl>
    <w:p w14:paraId="7A588E33" w14:textId="77777777" w:rsidR="002D7752" w:rsidRDefault="002D7752" w:rsidP="002868CA">
      <w:pPr>
        <w:rPr>
          <w:b/>
        </w:rPr>
      </w:pPr>
    </w:p>
    <w:p w14:paraId="32544226" w14:textId="77777777" w:rsidR="002D7752" w:rsidRDefault="002D7752">
      <w:pPr>
        <w:spacing w:after="0" w:line="240" w:lineRule="auto"/>
        <w:rPr>
          <w:b/>
        </w:rPr>
      </w:pPr>
      <w:r>
        <w:rPr>
          <w:b/>
        </w:rPr>
        <w:br w:type="page"/>
      </w:r>
    </w:p>
    <w:p w14:paraId="657A7CF3" w14:textId="21789F02" w:rsidR="00AA2A09" w:rsidRPr="00E46A8F" w:rsidRDefault="00DA2C2F" w:rsidP="00895504">
      <w:pPr>
        <w:tabs>
          <w:tab w:val="left" w:pos="1134"/>
        </w:tabs>
        <w:spacing w:line="240" w:lineRule="auto"/>
        <w:ind w:left="1134" w:hanging="1134"/>
        <w:rPr>
          <w:b/>
        </w:rPr>
      </w:pPr>
      <w:r w:rsidRPr="00E46A8F">
        <w:rPr>
          <w:b/>
        </w:rPr>
        <w:lastRenderedPageBreak/>
        <w:t>Anlage 1</w:t>
      </w:r>
      <w:r w:rsidR="00895504" w:rsidRPr="00E46A8F">
        <w:rPr>
          <w:b/>
        </w:rPr>
        <w:t>:</w:t>
      </w:r>
      <w:r w:rsidR="00895504" w:rsidRPr="00E46A8F">
        <w:rPr>
          <w:b/>
        </w:rPr>
        <w:tab/>
      </w:r>
      <w:r w:rsidRPr="00E46A8F">
        <w:rPr>
          <w:b/>
        </w:rPr>
        <w:t xml:space="preserve">Liste der </w:t>
      </w:r>
      <w:r w:rsidRPr="00E46A8F">
        <w:rPr>
          <w:rFonts w:ascii="Arial" w:hAnsi="Arial" w:cs="Arial"/>
          <w:b/>
        </w:rPr>
        <w:t>personalvertretungsrecht</w:t>
      </w:r>
      <w:r w:rsidR="000904A5" w:rsidRPr="00E46A8F">
        <w:rPr>
          <w:rFonts w:ascii="Arial" w:hAnsi="Arial" w:cs="Arial"/>
          <w:b/>
        </w:rPr>
        <w:t>lich</w:t>
      </w:r>
      <w:r w:rsidR="000904A5" w:rsidRPr="00E46A8F">
        <w:rPr>
          <w:b/>
        </w:rPr>
        <w:t xml:space="preserve"> relevanten </w:t>
      </w:r>
      <w:r w:rsidR="001D3CE2" w:rsidRPr="00E46A8F">
        <w:rPr>
          <w:b/>
        </w:rPr>
        <w:t xml:space="preserve">Kriterien </w:t>
      </w:r>
      <w:r w:rsidR="000904A5" w:rsidRPr="00E46A8F">
        <w:rPr>
          <w:b/>
        </w:rPr>
        <w:t xml:space="preserve">der Systeme und </w:t>
      </w:r>
      <w:r w:rsidR="00E26C6F" w:rsidRPr="00E46A8F">
        <w:rPr>
          <w:b/>
        </w:rPr>
        <w:t>Verfahren</w:t>
      </w:r>
      <w:r w:rsidRPr="00E46A8F">
        <w:rPr>
          <w:b/>
        </w:rPr>
        <w:t xml:space="preserve"> </w:t>
      </w:r>
      <w:r w:rsidR="000904A5" w:rsidRPr="00E46A8F">
        <w:rPr>
          <w:b/>
        </w:rPr>
        <w:t xml:space="preserve">der Informationstechnologie </w:t>
      </w:r>
      <w:r w:rsidR="003B5CE8" w:rsidRPr="00E46A8F">
        <w:rPr>
          <w:b/>
        </w:rPr>
        <w:t>nach § 8 Abs. 1</w:t>
      </w:r>
    </w:p>
    <w:p w14:paraId="77C0762B" w14:textId="77777777" w:rsidR="002F7831" w:rsidRDefault="002F7831" w:rsidP="002A2257"/>
    <w:p w14:paraId="6EE5511B" w14:textId="5D386A75" w:rsidR="00AA2A09" w:rsidRPr="00364A94" w:rsidRDefault="000A31A9" w:rsidP="000A31A9">
      <w:pPr>
        <w:pStyle w:val="Listenabsatz"/>
        <w:numPr>
          <w:ilvl w:val="0"/>
          <w:numId w:val="17"/>
        </w:numPr>
        <w:ind w:left="284" w:hanging="284"/>
      </w:pPr>
      <w:r>
        <w:t>Verantwortliche</w:t>
      </w:r>
      <w:r w:rsidR="00E26C6F" w:rsidRPr="00364A94">
        <w:t xml:space="preserve"> </w:t>
      </w:r>
      <w:r w:rsidR="00364A94">
        <w:t>B</w:t>
      </w:r>
      <w:r w:rsidR="000904A5" w:rsidRPr="00364A94">
        <w:t>etreiber</w:t>
      </w:r>
      <w:r>
        <w:t>einrichtung</w:t>
      </w:r>
      <w:r w:rsidR="00C72B59" w:rsidRPr="00364A94">
        <w:t xml:space="preserve"> (</w:t>
      </w:r>
      <w:r w:rsidR="00C72B59" w:rsidRPr="00364A94">
        <w:rPr>
          <w:i/>
        </w:rPr>
        <w:t>Organisationsbezeichnung</w:t>
      </w:r>
      <w:r w:rsidR="00364A94">
        <w:rPr>
          <w:i/>
        </w:rPr>
        <w:t>, Organisationsschlüssel</w:t>
      </w:r>
      <w:r w:rsidR="00C72B59" w:rsidRPr="00364A94">
        <w:t>)</w:t>
      </w:r>
    </w:p>
    <w:p w14:paraId="6E65684D" w14:textId="4EED900C" w:rsidR="00C72B59" w:rsidRDefault="00F6180B" w:rsidP="000A31A9">
      <w:pPr>
        <w:pStyle w:val="Listenabsatz"/>
        <w:numPr>
          <w:ilvl w:val="0"/>
          <w:numId w:val="17"/>
        </w:numPr>
        <w:ind w:left="284" w:hanging="284"/>
      </w:pPr>
      <w:r>
        <w:t>Ansprechperson</w:t>
      </w:r>
      <w:r w:rsidR="000A31A9">
        <w:t xml:space="preserve"> der</w:t>
      </w:r>
      <w:r w:rsidR="000904A5">
        <w:t xml:space="preserve"> </w:t>
      </w:r>
      <w:r w:rsidR="00364A94">
        <w:t>B</w:t>
      </w:r>
      <w:r w:rsidR="000904A5">
        <w:t>et</w:t>
      </w:r>
      <w:r w:rsidR="00C87D77">
        <w:t>r</w:t>
      </w:r>
      <w:r w:rsidR="000A31A9">
        <w:t>eibereinrichtung</w:t>
      </w:r>
      <w:r w:rsidR="00C72B59">
        <w:t xml:space="preserve"> (</w:t>
      </w:r>
      <w:r w:rsidR="00C72B59" w:rsidRPr="00F6180B">
        <w:rPr>
          <w:i/>
        </w:rPr>
        <w:t xml:space="preserve">Name, </w:t>
      </w:r>
      <w:r w:rsidR="00364A94">
        <w:rPr>
          <w:i/>
        </w:rPr>
        <w:t>E-Mail-A</w:t>
      </w:r>
      <w:r w:rsidR="00C72B59" w:rsidRPr="00F6180B">
        <w:rPr>
          <w:i/>
        </w:rPr>
        <w:t>dresse, Tel.-Nr.</w:t>
      </w:r>
      <w:r w:rsidR="00C72B59">
        <w:t>)</w:t>
      </w:r>
    </w:p>
    <w:p w14:paraId="435F369A" w14:textId="7CE409FF" w:rsidR="00C72B59" w:rsidRDefault="00C72B59" w:rsidP="000A31A9">
      <w:pPr>
        <w:pStyle w:val="Listenabsatz"/>
        <w:numPr>
          <w:ilvl w:val="0"/>
          <w:numId w:val="17"/>
        </w:numPr>
        <w:ind w:left="284" w:hanging="284"/>
      </w:pPr>
      <w:r>
        <w:t>Ort des te</w:t>
      </w:r>
      <w:r w:rsidR="00F6180B">
        <w:t xml:space="preserve">chnischen </w:t>
      </w:r>
      <w:r w:rsidR="00F5252F">
        <w:t>B</w:t>
      </w:r>
      <w:r w:rsidR="000E5B8E">
        <w:t>etrieb</w:t>
      </w:r>
      <w:r w:rsidR="00F6180B">
        <w:t>s (</w:t>
      </w:r>
      <w:r w:rsidR="00364A94">
        <w:rPr>
          <w:i/>
        </w:rPr>
        <w:t>Einrichtung</w:t>
      </w:r>
      <w:r w:rsidRPr="00F6180B">
        <w:rPr>
          <w:i/>
        </w:rPr>
        <w:t>, RRZE, extern</w:t>
      </w:r>
      <w:r w:rsidR="00364A94">
        <w:rPr>
          <w:i/>
        </w:rPr>
        <w:t>e Stellen</w:t>
      </w:r>
      <w:r w:rsidR="00F5252F">
        <w:rPr>
          <w:i/>
        </w:rPr>
        <w:t xml:space="preserve"> etc.)</w:t>
      </w:r>
    </w:p>
    <w:p w14:paraId="36BE89B0" w14:textId="77777777" w:rsidR="00C72B59" w:rsidRDefault="000904A5" w:rsidP="000A31A9">
      <w:pPr>
        <w:pStyle w:val="Listenabsatz"/>
        <w:numPr>
          <w:ilvl w:val="0"/>
          <w:numId w:val="17"/>
        </w:numPr>
        <w:ind w:left="284" w:hanging="284"/>
      </w:pPr>
      <w:r>
        <w:t xml:space="preserve">Bezeichnung des Systems bzw. </w:t>
      </w:r>
      <w:r w:rsidR="00E26C6F">
        <w:t>Verfahrens</w:t>
      </w:r>
      <w:r w:rsidR="00C72B59">
        <w:t xml:space="preserve"> </w:t>
      </w:r>
      <w:r w:rsidR="00D253EF">
        <w:t>(</w:t>
      </w:r>
      <w:r w:rsidR="00D253EF" w:rsidRPr="00F6180B">
        <w:rPr>
          <w:i/>
        </w:rPr>
        <w:t>Name</w:t>
      </w:r>
      <w:r w:rsidR="00D253EF">
        <w:t>)</w:t>
      </w:r>
    </w:p>
    <w:p w14:paraId="46B4F350" w14:textId="557E750C" w:rsidR="00C72B59" w:rsidRDefault="00C72B59" w:rsidP="000A31A9">
      <w:pPr>
        <w:pStyle w:val="Listenabsatz"/>
        <w:numPr>
          <w:ilvl w:val="0"/>
          <w:numId w:val="17"/>
        </w:numPr>
        <w:ind w:left="284" w:hanging="284"/>
      </w:pPr>
      <w:r>
        <w:t xml:space="preserve">Beschreibung des </w:t>
      </w:r>
      <w:r w:rsidR="000904A5">
        <w:t xml:space="preserve">Systems bzw. </w:t>
      </w:r>
      <w:r w:rsidR="00E26C6F">
        <w:t>Verfahrens</w:t>
      </w:r>
      <w:r>
        <w:t xml:space="preserve"> (</w:t>
      </w:r>
      <w:r w:rsidRPr="00F6180B">
        <w:rPr>
          <w:i/>
        </w:rPr>
        <w:t>Inhalt, Ziele</w:t>
      </w:r>
      <w:r>
        <w:t>)</w:t>
      </w:r>
    </w:p>
    <w:p w14:paraId="26E71DC1" w14:textId="77777777" w:rsidR="00C72B59" w:rsidRDefault="00C72B59" w:rsidP="000A31A9">
      <w:pPr>
        <w:pStyle w:val="Listenabsatz"/>
        <w:numPr>
          <w:ilvl w:val="0"/>
          <w:numId w:val="17"/>
        </w:numPr>
        <w:ind w:left="284" w:hanging="284"/>
      </w:pPr>
      <w:r>
        <w:t>Datenquellen und Datenziele</w:t>
      </w:r>
      <w:r w:rsidR="00D253EF">
        <w:t xml:space="preserve"> </w:t>
      </w:r>
      <w:r w:rsidR="00E26C6F">
        <w:t xml:space="preserve">des Systems bzw. Verfahrens </w:t>
      </w:r>
      <w:r w:rsidR="00F6180B">
        <w:t>(</w:t>
      </w:r>
      <w:r w:rsidR="00F6180B">
        <w:rPr>
          <w:i/>
        </w:rPr>
        <w:t>System-</w:t>
      </w:r>
      <w:r w:rsidR="00F6180B" w:rsidRPr="00F6180B">
        <w:rPr>
          <w:i/>
        </w:rPr>
        <w:t xml:space="preserve"> und Verfahren</w:t>
      </w:r>
      <w:r w:rsidR="00F6180B">
        <w:rPr>
          <w:i/>
        </w:rPr>
        <w:t>sbezeichnungen</w:t>
      </w:r>
      <w:r w:rsidR="00F6180B">
        <w:t>)</w:t>
      </w:r>
    </w:p>
    <w:p w14:paraId="0B6D38DA" w14:textId="7C5F2AAF" w:rsidR="00C72B59" w:rsidRDefault="00C72B59" w:rsidP="000A31A9">
      <w:pPr>
        <w:pStyle w:val="Listenabsatz"/>
        <w:numPr>
          <w:ilvl w:val="0"/>
          <w:numId w:val="17"/>
        </w:numPr>
        <w:ind w:left="284" w:hanging="284"/>
      </w:pPr>
      <w:r>
        <w:t>Angaben zum betroffenen Personenkreis (</w:t>
      </w:r>
      <w:r w:rsidR="00E26C6F" w:rsidRPr="00F6180B">
        <w:rPr>
          <w:i/>
        </w:rPr>
        <w:t>Beschäftigt</w:t>
      </w:r>
      <w:r w:rsidR="00F5252F">
        <w:rPr>
          <w:i/>
        </w:rPr>
        <w:t>e, Studierende, weitere Personen etc.)</w:t>
      </w:r>
    </w:p>
    <w:p w14:paraId="782ABE76" w14:textId="17030771" w:rsidR="00D253EF" w:rsidRDefault="00D253EF" w:rsidP="000A31A9">
      <w:pPr>
        <w:pStyle w:val="Listenabsatz"/>
        <w:numPr>
          <w:ilvl w:val="0"/>
          <w:numId w:val="17"/>
        </w:numPr>
        <w:ind w:left="284" w:hanging="284"/>
      </w:pPr>
      <w:r>
        <w:t xml:space="preserve">Angaben zum Status der Erfüllung </w:t>
      </w:r>
      <w:r w:rsidR="006132CD">
        <w:t>datenschutzrechtlicher</w:t>
      </w:r>
      <w:r>
        <w:t xml:space="preserve"> Erfordernisse</w:t>
      </w:r>
      <w:r w:rsidR="00F6180B">
        <w:t xml:space="preserve"> </w:t>
      </w:r>
      <w:r w:rsidR="00474725">
        <w:t>(</w:t>
      </w:r>
      <w:r w:rsidR="00474725" w:rsidRPr="00E46A8F">
        <w:rPr>
          <w:i/>
        </w:rPr>
        <w:t xml:space="preserve">Datum Verfahrensfreigabe, Datum </w:t>
      </w:r>
      <w:r w:rsidR="000E5B8E">
        <w:rPr>
          <w:i/>
        </w:rPr>
        <w:t>VVT-</w:t>
      </w:r>
      <w:r w:rsidR="00474725" w:rsidRPr="00E46A8F">
        <w:rPr>
          <w:i/>
        </w:rPr>
        <w:t xml:space="preserve">Aufnahme, </w:t>
      </w:r>
      <w:r w:rsidR="001E3F38" w:rsidRPr="00E46A8F">
        <w:rPr>
          <w:i/>
        </w:rPr>
        <w:t xml:space="preserve">Vertragsdatum </w:t>
      </w:r>
      <w:r w:rsidR="00474725" w:rsidRPr="00E46A8F">
        <w:rPr>
          <w:i/>
        </w:rPr>
        <w:t>Auftragsverarbeitung etc.)</w:t>
      </w:r>
    </w:p>
    <w:p w14:paraId="1AD9A8B5" w14:textId="520935AC" w:rsidR="006132CD" w:rsidRDefault="00474725" w:rsidP="000A31A9">
      <w:pPr>
        <w:pStyle w:val="Listenabsatz"/>
        <w:numPr>
          <w:ilvl w:val="0"/>
          <w:numId w:val="17"/>
        </w:numPr>
        <w:ind w:left="284" w:hanging="284"/>
      </w:pPr>
      <w:r>
        <w:t>Angaben zum Einfluss des Systems bzw. Verfahrens auf Arbeits</w:t>
      </w:r>
      <w:r w:rsidR="000A31A9">
        <w:t>- und Organisations</w:t>
      </w:r>
      <w:r>
        <w:t>abläufe bzw. deren Änderung</w:t>
      </w:r>
    </w:p>
    <w:p w14:paraId="0FF8ED1D" w14:textId="1BCDBFDF" w:rsidR="00474725" w:rsidRDefault="00474725" w:rsidP="000A31A9">
      <w:pPr>
        <w:pStyle w:val="Listenabsatz"/>
        <w:numPr>
          <w:ilvl w:val="0"/>
          <w:numId w:val="17"/>
        </w:numPr>
        <w:ind w:left="284" w:hanging="284"/>
      </w:pPr>
      <w:r>
        <w:t xml:space="preserve">Angaben zum </w:t>
      </w:r>
      <w:r w:rsidR="001E3F38">
        <w:t xml:space="preserve">Vorliegen eines </w:t>
      </w:r>
      <w:r>
        <w:t>Schulungskonzept</w:t>
      </w:r>
      <w:r w:rsidR="001E3F38">
        <w:t>s bzw. dessen wesentliche Inhalte</w:t>
      </w:r>
    </w:p>
    <w:p w14:paraId="0B2CF06B" w14:textId="77777777" w:rsidR="00D412B6" w:rsidRPr="00D412B6" w:rsidRDefault="00D412B6" w:rsidP="00F6180B">
      <w:pPr>
        <w:pStyle w:val="Listenabsatz"/>
        <w:ind w:left="0"/>
      </w:pPr>
    </w:p>
    <w:p w14:paraId="048381CB" w14:textId="77777777" w:rsidR="00AA2A09" w:rsidRDefault="00AA2A09">
      <w:pPr>
        <w:spacing w:after="0" w:line="240" w:lineRule="auto"/>
        <w:rPr>
          <w:b/>
        </w:rPr>
      </w:pPr>
      <w:r>
        <w:rPr>
          <w:b/>
        </w:rPr>
        <w:br w:type="page"/>
      </w:r>
    </w:p>
    <w:p w14:paraId="4416F747" w14:textId="52CA667B" w:rsidR="007445A6" w:rsidRPr="00E46A8F" w:rsidRDefault="00DA2C2F" w:rsidP="001E3F38">
      <w:pPr>
        <w:tabs>
          <w:tab w:val="left" w:pos="1134"/>
        </w:tabs>
        <w:spacing w:line="240" w:lineRule="auto"/>
        <w:ind w:left="1134" w:hanging="1134"/>
        <w:rPr>
          <w:b/>
        </w:rPr>
      </w:pPr>
      <w:r w:rsidRPr="00E46A8F">
        <w:rPr>
          <w:b/>
        </w:rPr>
        <w:lastRenderedPageBreak/>
        <w:t>Anlage 2</w:t>
      </w:r>
      <w:r w:rsidR="007445A6" w:rsidRPr="00E46A8F">
        <w:rPr>
          <w:b/>
        </w:rPr>
        <w:t>:</w:t>
      </w:r>
      <w:r w:rsidR="001E3F38" w:rsidRPr="00E46A8F">
        <w:rPr>
          <w:b/>
        </w:rPr>
        <w:tab/>
      </w:r>
      <w:r w:rsidR="007445A6" w:rsidRPr="00E46A8F">
        <w:rPr>
          <w:b/>
        </w:rPr>
        <w:t>Liste der Einzeldienst</w:t>
      </w:r>
      <w:r w:rsidR="00CF4388" w:rsidRPr="00E46A8F">
        <w:rPr>
          <w:b/>
        </w:rPr>
        <w:t>vereinbarungen</w:t>
      </w:r>
      <w:r w:rsidR="003B5CE8" w:rsidRPr="00E46A8F">
        <w:rPr>
          <w:b/>
        </w:rPr>
        <w:t xml:space="preserve"> nach § 9 Abs. 3</w:t>
      </w:r>
      <w:r w:rsidR="007445A6" w:rsidRPr="00E46A8F">
        <w:rPr>
          <w:b/>
        </w:rPr>
        <w:t>:</w:t>
      </w:r>
    </w:p>
    <w:p w14:paraId="39CA5819" w14:textId="77777777" w:rsidR="00E46A8F" w:rsidRPr="001E3F38" w:rsidRDefault="00E46A8F" w:rsidP="001E3F38">
      <w:pPr>
        <w:tabs>
          <w:tab w:val="left" w:pos="1134"/>
        </w:tabs>
        <w:spacing w:line="240" w:lineRule="auto"/>
        <w:ind w:left="1134" w:hanging="1134"/>
      </w:pPr>
    </w:p>
    <w:p w14:paraId="21765DD9" w14:textId="77777777" w:rsidR="002B16AA" w:rsidRPr="002B16AA" w:rsidRDefault="002B16AA" w:rsidP="002B16AA">
      <w:pPr>
        <w:pStyle w:val="Listenabsatz"/>
        <w:tabs>
          <w:tab w:val="left" w:pos="284"/>
        </w:tabs>
        <w:spacing w:line="240" w:lineRule="auto"/>
        <w:ind w:left="0"/>
        <w:rPr>
          <w:u w:val="single"/>
        </w:rPr>
      </w:pPr>
      <w:r>
        <w:t>A</w:t>
      </w:r>
      <w:r w:rsidRPr="002B16AA">
        <w:t>.</w:t>
      </w:r>
      <w:r w:rsidRPr="002B16AA">
        <w:tab/>
      </w:r>
      <w:r w:rsidR="005A15F0">
        <w:rPr>
          <w:u w:val="single"/>
        </w:rPr>
        <w:t>Nach dem Inkrafttreten der IT</w:t>
      </w:r>
      <w:r w:rsidRPr="002B16AA">
        <w:rPr>
          <w:u w:val="single"/>
        </w:rPr>
        <w:t>-RDV abgeschlossene Einzeldienstvereinbarungen</w:t>
      </w:r>
    </w:p>
    <w:p w14:paraId="54FB0354" w14:textId="77777777" w:rsidR="002B16AA" w:rsidRPr="00103C01" w:rsidRDefault="002B16AA" w:rsidP="002B16AA">
      <w:pPr>
        <w:pStyle w:val="Listenabsatz"/>
        <w:spacing w:line="240" w:lineRule="auto"/>
        <w:ind w:left="0" w:firstLine="284"/>
        <w:rPr>
          <w:sz w:val="20"/>
          <w:szCs w:val="20"/>
        </w:rPr>
      </w:pPr>
      <w:r w:rsidRPr="00103C01">
        <w:rPr>
          <w:sz w:val="20"/>
          <w:szCs w:val="20"/>
        </w:rPr>
        <w:t>N.N.</w:t>
      </w:r>
    </w:p>
    <w:p w14:paraId="3CBBA1E1" w14:textId="77777777" w:rsidR="002B16AA" w:rsidRPr="002B16AA" w:rsidRDefault="002B16AA" w:rsidP="002B16AA">
      <w:pPr>
        <w:pStyle w:val="Listenabsatz"/>
        <w:spacing w:line="240" w:lineRule="auto"/>
        <w:ind w:left="0" w:firstLine="284"/>
      </w:pPr>
    </w:p>
    <w:p w14:paraId="053E11F4" w14:textId="77777777" w:rsidR="002B16AA" w:rsidRDefault="002B16AA" w:rsidP="002B16AA">
      <w:pPr>
        <w:pStyle w:val="Listenabsatz"/>
        <w:tabs>
          <w:tab w:val="left" w:pos="284"/>
        </w:tabs>
        <w:spacing w:line="240" w:lineRule="auto"/>
        <w:ind w:left="0"/>
        <w:rPr>
          <w:u w:val="single"/>
        </w:rPr>
      </w:pPr>
      <w:r>
        <w:t>B.</w:t>
      </w:r>
      <w:r>
        <w:tab/>
      </w:r>
      <w:r>
        <w:rPr>
          <w:u w:val="single"/>
        </w:rPr>
        <w:t>Vor</w:t>
      </w:r>
      <w:r w:rsidR="005A15F0">
        <w:rPr>
          <w:u w:val="single"/>
        </w:rPr>
        <w:t xml:space="preserve"> dem Inkrafttreten der IT</w:t>
      </w:r>
      <w:r w:rsidRPr="002B16AA">
        <w:rPr>
          <w:u w:val="single"/>
        </w:rPr>
        <w:t>-RDV abgeschlossene Einzeldienstvereinbarungen</w:t>
      </w:r>
    </w:p>
    <w:p w14:paraId="6B1DE028" w14:textId="77777777" w:rsidR="0082798F" w:rsidRPr="002B16AA" w:rsidRDefault="0082798F" w:rsidP="002B16AA">
      <w:pPr>
        <w:pStyle w:val="Listenabsatz"/>
        <w:tabs>
          <w:tab w:val="left" w:pos="284"/>
        </w:tabs>
        <w:spacing w:line="240" w:lineRule="auto"/>
        <w:ind w:left="0"/>
        <w:rPr>
          <w:u w:val="single"/>
        </w:rPr>
      </w:pPr>
    </w:p>
    <w:p w14:paraId="742D3D9D" w14:textId="77777777" w:rsidR="00CF4388" w:rsidRPr="001E3F38" w:rsidRDefault="00CF4388" w:rsidP="001E3F38">
      <w:pPr>
        <w:pStyle w:val="Listenabsatz"/>
        <w:numPr>
          <w:ilvl w:val="0"/>
          <w:numId w:val="17"/>
        </w:numPr>
      </w:pPr>
      <w:r w:rsidRPr="001E3F38">
        <w:t>Dienstvereinbarung über den Betrieb des Ticket-Systems OTRS sowie weiterer Helpdesk-Systeme vom 04./16.04.2019</w:t>
      </w:r>
    </w:p>
    <w:p w14:paraId="06A19D36" w14:textId="77777777" w:rsidR="00273070" w:rsidRPr="001E3F38" w:rsidRDefault="00273070" w:rsidP="001E3F38">
      <w:pPr>
        <w:pStyle w:val="Listenabsatz"/>
        <w:numPr>
          <w:ilvl w:val="0"/>
          <w:numId w:val="17"/>
        </w:numPr>
      </w:pPr>
      <w:r w:rsidRPr="001E3F38">
        <w:t>Rahmendienstvereinbarung über die Einführung und den Betrieb des Alarmmanagementsystems Alarm Control Center und weiterer Systeme zur automatisierten Alarmierung bei Störfällen vom 07.12.2018</w:t>
      </w:r>
    </w:p>
    <w:p w14:paraId="0118C6C3" w14:textId="77777777" w:rsidR="00CF4388" w:rsidRPr="001E3F38" w:rsidRDefault="00CF4388" w:rsidP="001E3F38">
      <w:pPr>
        <w:pStyle w:val="Listenabsatz"/>
        <w:numPr>
          <w:ilvl w:val="0"/>
          <w:numId w:val="17"/>
        </w:numPr>
      </w:pPr>
      <w:r w:rsidRPr="001E3F38">
        <w:t xml:space="preserve">Dienstvereinbarung über die Einführung und den Betrieb des Chemikalienkataster- und Chemikalienverwaltungssystems </w:t>
      </w:r>
      <w:proofErr w:type="spellStart"/>
      <w:r w:rsidRPr="001E3F38">
        <w:t>GoeChem</w:t>
      </w:r>
      <w:proofErr w:type="spellEnd"/>
      <w:r w:rsidRPr="001E3F38">
        <w:t xml:space="preserve"> vom 16./23.10.2018</w:t>
      </w:r>
    </w:p>
    <w:p w14:paraId="2E8DC569" w14:textId="77777777" w:rsidR="00CF4388" w:rsidRPr="001E3F38" w:rsidRDefault="00CF4388" w:rsidP="001E3F38">
      <w:pPr>
        <w:pStyle w:val="Listenabsatz"/>
        <w:numPr>
          <w:ilvl w:val="0"/>
          <w:numId w:val="17"/>
        </w:numPr>
      </w:pPr>
      <w:r w:rsidRPr="001E3F38">
        <w:t>Dienstvereinbarung über die Einführung und den Betrieb des Identity Management Systems (</w:t>
      </w:r>
      <w:proofErr w:type="spellStart"/>
      <w:r w:rsidRPr="001E3F38">
        <w:t>IdMS</w:t>
      </w:r>
      <w:proofErr w:type="spellEnd"/>
      <w:r w:rsidRPr="001E3F38">
        <w:t xml:space="preserve">) vom 01.04.2013 </w:t>
      </w:r>
      <w:proofErr w:type="spellStart"/>
      <w:r w:rsidRPr="001E3F38">
        <w:t>i.d.F</w:t>
      </w:r>
      <w:proofErr w:type="spellEnd"/>
      <w:r w:rsidRPr="001E3F38">
        <w:t>. vom 20.07.2018</w:t>
      </w:r>
    </w:p>
    <w:p w14:paraId="0FDB2B2F" w14:textId="25B13EB7" w:rsidR="00CF4388" w:rsidRPr="001E3F38" w:rsidRDefault="00CF4388" w:rsidP="001E3F38">
      <w:pPr>
        <w:pStyle w:val="Listenabsatz"/>
        <w:numPr>
          <w:ilvl w:val="0"/>
          <w:numId w:val="17"/>
        </w:numPr>
      </w:pPr>
      <w:r w:rsidRPr="001E3F38">
        <w:t xml:space="preserve">Dienstvereinbarung über die Einführung und </w:t>
      </w:r>
      <w:r w:rsidR="001E0795">
        <w:t xml:space="preserve">die Verwendung </w:t>
      </w:r>
      <w:r w:rsidRPr="001E3F38">
        <w:t xml:space="preserve">der </w:t>
      </w:r>
      <w:proofErr w:type="spellStart"/>
      <w:r w:rsidRPr="001E3F38">
        <w:t>FAUcard</w:t>
      </w:r>
      <w:proofErr w:type="spellEnd"/>
      <w:r w:rsidRPr="001E3F38">
        <w:t xml:space="preserve"> für Bedienstete vom 25./27.3.2013 in der ersten Änderungsfassung vom 17.4.2018</w:t>
      </w:r>
    </w:p>
    <w:p w14:paraId="6614677A" w14:textId="77777777" w:rsidR="00D56D17" w:rsidRPr="001E3F38" w:rsidRDefault="00D56D17" w:rsidP="001E3F38">
      <w:pPr>
        <w:pStyle w:val="Listenabsatz"/>
        <w:numPr>
          <w:ilvl w:val="0"/>
          <w:numId w:val="17"/>
        </w:numPr>
      </w:pPr>
      <w:r w:rsidRPr="001E3F38">
        <w:t>Dienstvereinbarung über die Einführung und Anwendung des CAFM-Systems FAMOS vom 16.2./26.2.2018</w:t>
      </w:r>
    </w:p>
    <w:p w14:paraId="37D29AC2" w14:textId="77777777" w:rsidR="00CF4388" w:rsidRPr="001E3F38" w:rsidRDefault="00CF4388" w:rsidP="001E3F38">
      <w:pPr>
        <w:pStyle w:val="Listenabsatz"/>
        <w:numPr>
          <w:ilvl w:val="0"/>
          <w:numId w:val="17"/>
        </w:numPr>
      </w:pPr>
      <w:r w:rsidRPr="001E3F38">
        <w:t>Dienstvereinbarung über die Einrichtung und Anwendung des elektronischen Schließanlagen-/ Zutrittskontrollsystems SIPORT in der Fassung der Änderungsvereinbarung vom 04.08.2017</w:t>
      </w:r>
    </w:p>
    <w:p w14:paraId="2587E822" w14:textId="77777777" w:rsidR="00CF4388" w:rsidRPr="001E3F38" w:rsidRDefault="00CF4388" w:rsidP="001E3F38">
      <w:pPr>
        <w:pStyle w:val="Listenabsatz"/>
        <w:numPr>
          <w:ilvl w:val="0"/>
          <w:numId w:val="17"/>
        </w:numPr>
      </w:pPr>
      <w:r w:rsidRPr="001E3F38">
        <w:t>Dienstvereinbarung Telekommunikation in der Fassung vom 07./13.04.2017</w:t>
      </w:r>
    </w:p>
    <w:p w14:paraId="69E12A27" w14:textId="77777777" w:rsidR="00CF4388" w:rsidRPr="001E3F38" w:rsidRDefault="00CF4388" w:rsidP="001E3F38">
      <w:pPr>
        <w:pStyle w:val="Listenabsatz"/>
        <w:numPr>
          <w:ilvl w:val="0"/>
          <w:numId w:val="17"/>
        </w:numPr>
      </w:pPr>
      <w:r w:rsidRPr="001E3F38">
        <w:t>Dienstvereinbarung zum Einsatz der vom Regionalen Rechenzentrum Erlangen (RRZE) eingesetzten IT-Fernwartungs- und IT-Fernzugriffssysteme an der Friedrich-Alexander-Universität Erlangen-Nürnberg (FAU) vom 25./27.07.2016</w:t>
      </w:r>
    </w:p>
    <w:p w14:paraId="7E1B1725" w14:textId="77777777" w:rsidR="002F1DC7" w:rsidRPr="001E3F38" w:rsidRDefault="002F1DC7" w:rsidP="001E3F38">
      <w:pPr>
        <w:pStyle w:val="Listenabsatz"/>
        <w:numPr>
          <w:ilvl w:val="0"/>
          <w:numId w:val="17"/>
        </w:numPr>
      </w:pPr>
      <w:r w:rsidRPr="001E3F38">
        <w:t>Dienstvereinbarung über die Einführung und den Betrieb des Zeiterfassungssystems AIDA vom 04.02./10.02.2009</w:t>
      </w:r>
    </w:p>
    <w:p w14:paraId="7053E5BE" w14:textId="77777777" w:rsidR="009A4740" w:rsidRPr="001E3F38" w:rsidRDefault="009A4740" w:rsidP="001E3F38">
      <w:pPr>
        <w:pStyle w:val="Listenabsatz"/>
        <w:numPr>
          <w:ilvl w:val="0"/>
          <w:numId w:val="17"/>
        </w:numPr>
      </w:pPr>
      <w:r w:rsidRPr="001E3F38">
        <w:t>Dienstvereinbarung zum Einsatz der Fernwartungssoftware Ultra VNC SC für die Fernwartung von PCs an der Friedrich-Alexander-Universität Erlangen-Nürnberg (FAU) vom 27.5./06.06.2009</w:t>
      </w:r>
    </w:p>
    <w:p w14:paraId="5DA19B3D" w14:textId="19A91DA8" w:rsidR="00002808" w:rsidRDefault="00002808" w:rsidP="001E3F38">
      <w:pPr>
        <w:pStyle w:val="Listenabsatz"/>
        <w:numPr>
          <w:ilvl w:val="0"/>
          <w:numId w:val="17"/>
        </w:numPr>
      </w:pPr>
      <w:r w:rsidRPr="001E3F38">
        <w:t>Dienstvereinbarung über den Einsatz von optischen Überwachungssystemen mit Aufzeichnung in IT-Bereichen/CIP-Pools an der Friedrich-Alexander-Universität Erlangen-Nürnberg (FAU) vom 09.02.2003</w:t>
      </w:r>
    </w:p>
    <w:p w14:paraId="30B62C27" w14:textId="039D80E3" w:rsidR="001620D9" w:rsidRDefault="001620D9" w:rsidP="001E3F38">
      <w:pPr>
        <w:pStyle w:val="Listenabsatz"/>
        <w:numPr>
          <w:ilvl w:val="0"/>
          <w:numId w:val="17"/>
        </w:numPr>
      </w:pPr>
      <w:r w:rsidRPr="001E3F38">
        <w:t xml:space="preserve">Dienstvereinbarung über die Einführung und Anwendung des Personal- und Stellenverwaltungssystems DIAPERS.GX an der Friedrich-Alexander-Universität Erlangen-Nürnberg vom 22.05.2001 </w:t>
      </w:r>
    </w:p>
    <w:p w14:paraId="1784B951" w14:textId="1BDF0B8F" w:rsidR="00A615E2" w:rsidRPr="00B362EB" w:rsidRDefault="00A615E2" w:rsidP="00B727B5">
      <w:pPr>
        <w:pStyle w:val="Listenabsatz"/>
        <w:rPr>
          <w:strike/>
        </w:rPr>
      </w:pPr>
    </w:p>
    <w:sectPr w:rsidR="00A615E2" w:rsidRPr="00B362EB" w:rsidSect="002868CA">
      <w:footerReference w:type="default" r:id="rId8"/>
      <w:pgSz w:w="11906" w:h="16838"/>
      <w:pgMar w:top="1247" w:right="1134" w:bottom="1247" w:left="141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01AEA" w14:textId="77777777" w:rsidR="00E65D9A" w:rsidRDefault="00E65D9A" w:rsidP="00916CF0">
      <w:pPr>
        <w:spacing w:after="0" w:line="240" w:lineRule="auto"/>
      </w:pPr>
      <w:r>
        <w:separator/>
      </w:r>
    </w:p>
  </w:endnote>
  <w:endnote w:type="continuationSeparator" w:id="0">
    <w:p w14:paraId="5C386A64" w14:textId="77777777" w:rsidR="00E65D9A" w:rsidRDefault="00E65D9A" w:rsidP="0091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RUB Scala TZ">
    <w:altName w:val="Calibri"/>
    <w:panose1 w:val="00000000000000000000"/>
    <w:charset w:val="00"/>
    <w:family w:val="swiss"/>
    <w:notTrueType/>
    <w:pitch w:val="default"/>
    <w:sig w:usb0="00000003" w:usb1="00000000" w:usb2="00000000" w:usb3="00000000" w:csb0="00000001" w:csb1="00000000"/>
  </w:font>
  <w:font w:name="Humanist777BT-Roman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575595"/>
      <w:docPartObj>
        <w:docPartGallery w:val="Page Numbers (Bottom of Page)"/>
        <w:docPartUnique/>
      </w:docPartObj>
    </w:sdtPr>
    <w:sdtEndPr/>
    <w:sdtContent>
      <w:p w14:paraId="6B3EC564" w14:textId="7E7041FC" w:rsidR="00195283" w:rsidRDefault="00195283">
        <w:pPr>
          <w:pStyle w:val="Fuzeile"/>
          <w:jc w:val="center"/>
        </w:pPr>
        <w:r>
          <w:fldChar w:fldCharType="begin"/>
        </w:r>
        <w:r>
          <w:instrText>PAGE   \* MERGEFORMAT</w:instrText>
        </w:r>
        <w:r>
          <w:fldChar w:fldCharType="separate"/>
        </w:r>
        <w:r w:rsidR="003752FE">
          <w:rPr>
            <w:noProof/>
          </w:rPr>
          <w:t>1</w:t>
        </w:r>
        <w:r>
          <w:fldChar w:fldCharType="end"/>
        </w:r>
      </w:p>
    </w:sdtContent>
  </w:sdt>
  <w:p w14:paraId="6227782D" w14:textId="77777777" w:rsidR="00195283" w:rsidRDefault="001952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4B31" w14:textId="77777777" w:rsidR="00E65D9A" w:rsidRDefault="00E65D9A" w:rsidP="00916CF0">
      <w:pPr>
        <w:spacing w:after="0" w:line="240" w:lineRule="auto"/>
      </w:pPr>
      <w:r>
        <w:separator/>
      </w:r>
    </w:p>
  </w:footnote>
  <w:footnote w:type="continuationSeparator" w:id="0">
    <w:p w14:paraId="77694C23" w14:textId="77777777" w:rsidR="00E65D9A" w:rsidRDefault="00E65D9A" w:rsidP="00916CF0">
      <w:pPr>
        <w:spacing w:after="0" w:line="240" w:lineRule="auto"/>
      </w:pPr>
      <w:r>
        <w:continuationSeparator/>
      </w:r>
    </w:p>
  </w:footnote>
  <w:footnote w:id="1">
    <w:p w14:paraId="53615B0F" w14:textId="70B9F806" w:rsidR="00DE6382" w:rsidRPr="007551A3" w:rsidRDefault="00DE6382" w:rsidP="007551A3">
      <w:pPr>
        <w:tabs>
          <w:tab w:val="left" w:pos="426"/>
        </w:tabs>
        <w:spacing w:line="240" w:lineRule="auto"/>
        <w:rPr>
          <w:sz w:val="20"/>
          <w:szCs w:val="20"/>
        </w:rPr>
      </w:pPr>
      <w:r>
        <w:rPr>
          <w:rStyle w:val="Funotenzeichen"/>
        </w:rPr>
        <w:footnoteRef/>
      </w:r>
      <w:r>
        <w:t xml:space="preserve"> </w:t>
      </w:r>
      <w:r w:rsidRPr="00B727B5">
        <w:rPr>
          <w:sz w:val="18"/>
          <w:szCs w:val="18"/>
        </w:rPr>
        <w:t>Richtlinie für die Bereitstellung und Nutzung von Systemen und Verfahren der Informationstechnologie an der Friedrich-Alexander-Universität Erlangen-Nürnberg (IT-R)</w:t>
      </w:r>
    </w:p>
  </w:footnote>
  <w:footnote w:id="2">
    <w:p w14:paraId="07196EFA" w14:textId="502F8A9B" w:rsidR="00195283" w:rsidRDefault="00195283">
      <w:pPr>
        <w:pStyle w:val="Funotentext"/>
      </w:pPr>
      <w:r>
        <w:rPr>
          <w:rStyle w:val="Funotenzeichen"/>
        </w:rPr>
        <w:footnoteRef/>
      </w:r>
      <w:r>
        <w:t xml:space="preserve"> </w:t>
      </w:r>
      <w:r w:rsidRPr="00B727B5">
        <w:rPr>
          <w:rFonts w:ascii="Arial" w:hAnsi="Arial" w:cs="Arial"/>
          <w:sz w:val="18"/>
          <w:szCs w:val="18"/>
        </w:rPr>
        <w:t>Datenschutz-Geschäftsordnung der Friedrich-Alexander-Universität Erlangen-Nürnberg (DS-GO)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A1C"/>
    <w:multiLevelType w:val="hybridMultilevel"/>
    <w:tmpl w:val="EF402EB0"/>
    <w:lvl w:ilvl="0" w:tplc="644E9350">
      <w:start w:val="2"/>
      <w:numFmt w:val="decimal"/>
      <w:lvlText w:val="(%1)"/>
      <w:lvlJc w:val="left"/>
      <w:pPr>
        <w:ind w:left="139" w:hanging="314"/>
      </w:pPr>
      <w:rPr>
        <w:rFonts w:ascii="Arial" w:eastAsia="Arial" w:hAnsi="Arial" w:cs="Arial" w:hint="default"/>
        <w:spacing w:val="-1"/>
        <w:w w:val="100"/>
        <w:sz w:val="20"/>
        <w:szCs w:val="20"/>
      </w:rPr>
    </w:lvl>
    <w:lvl w:ilvl="1" w:tplc="F4121628">
      <w:numFmt w:val="bullet"/>
      <w:lvlText w:val="•"/>
      <w:lvlJc w:val="left"/>
      <w:pPr>
        <w:ind w:left="1166" w:hanging="314"/>
      </w:pPr>
      <w:rPr>
        <w:rFonts w:hint="default"/>
      </w:rPr>
    </w:lvl>
    <w:lvl w:ilvl="2" w:tplc="8084B8D6">
      <w:numFmt w:val="bullet"/>
      <w:lvlText w:val="•"/>
      <w:lvlJc w:val="left"/>
      <w:pPr>
        <w:ind w:left="2192" w:hanging="314"/>
      </w:pPr>
      <w:rPr>
        <w:rFonts w:hint="default"/>
      </w:rPr>
    </w:lvl>
    <w:lvl w:ilvl="3" w:tplc="608895B8">
      <w:numFmt w:val="bullet"/>
      <w:lvlText w:val="•"/>
      <w:lvlJc w:val="left"/>
      <w:pPr>
        <w:ind w:left="3219" w:hanging="314"/>
      </w:pPr>
      <w:rPr>
        <w:rFonts w:hint="default"/>
      </w:rPr>
    </w:lvl>
    <w:lvl w:ilvl="4" w:tplc="589014EC">
      <w:numFmt w:val="bullet"/>
      <w:lvlText w:val="•"/>
      <w:lvlJc w:val="left"/>
      <w:pPr>
        <w:ind w:left="4245" w:hanging="314"/>
      </w:pPr>
      <w:rPr>
        <w:rFonts w:hint="default"/>
      </w:rPr>
    </w:lvl>
    <w:lvl w:ilvl="5" w:tplc="1C0A2BEC">
      <w:numFmt w:val="bullet"/>
      <w:lvlText w:val="•"/>
      <w:lvlJc w:val="left"/>
      <w:pPr>
        <w:ind w:left="5272" w:hanging="314"/>
      </w:pPr>
      <w:rPr>
        <w:rFonts w:hint="default"/>
      </w:rPr>
    </w:lvl>
    <w:lvl w:ilvl="6" w:tplc="4662A026">
      <w:numFmt w:val="bullet"/>
      <w:lvlText w:val="•"/>
      <w:lvlJc w:val="left"/>
      <w:pPr>
        <w:ind w:left="6298" w:hanging="314"/>
      </w:pPr>
      <w:rPr>
        <w:rFonts w:hint="default"/>
      </w:rPr>
    </w:lvl>
    <w:lvl w:ilvl="7" w:tplc="775C7CFE">
      <w:numFmt w:val="bullet"/>
      <w:lvlText w:val="•"/>
      <w:lvlJc w:val="left"/>
      <w:pPr>
        <w:ind w:left="7324" w:hanging="314"/>
      </w:pPr>
      <w:rPr>
        <w:rFonts w:hint="default"/>
      </w:rPr>
    </w:lvl>
    <w:lvl w:ilvl="8" w:tplc="91281F92">
      <w:numFmt w:val="bullet"/>
      <w:lvlText w:val="•"/>
      <w:lvlJc w:val="left"/>
      <w:pPr>
        <w:ind w:left="8351" w:hanging="314"/>
      </w:pPr>
      <w:rPr>
        <w:rFonts w:hint="default"/>
      </w:rPr>
    </w:lvl>
  </w:abstractNum>
  <w:abstractNum w:abstractNumId="1" w15:restartNumberingAfterBreak="0">
    <w:nsid w:val="046C4DF8"/>
    <w:multiLevelType w:val="hybridMultilevel"/>
    <w:tmpl w:val="897017F2"/>
    <w:lvl w:ilvl="0" w:tplc="4608F3B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B74D6"/>
    <w:multiLevelType w:val="hybridMultilevel"/>
    <w:tmpl w:val="F44C8C68"/>
    <w:lvl w:ilvl="0" w:tplc="F4D4FE9A">
      <w:start w:val="1"/>
      <w:numFmt w:val="decimal"/>
      <w:lvlText w:val="(%1)"/>
      <w:lvlJc w:val="left"/>
      <w:pPr>
        <w:ind w:left="720" w:hanging="360"/>
      </w:pPr>
      <w:rPr>
        <w:rFonts w:hint="default"/>
      </w:rPr>
    </w:lvl>
    <w:lvl w:ilvl="1" w:tplc="E514B5D0">
      <w:numFmt w:val="bullet"/>
      <w:lvlText w:val="-"/>
      <w:lvlJc w:val="left"/>
      <w:pPr>
        <w:ind w:left="1788" w:hanging="708"/>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3C260E"/>
    <w:multiLevelType w:val="hybridMultilevel"/>
    <w:tmpl w:val="D04C8CAA"/>
    <w:lvl w:ilvl="0" w:tplc="D50A9356">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642FD"/>
    <w:multiLevelType w:val="hybridMultilevel"/>
    <w:tmpl w:val="25E66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854C49"/>
    <w:multiLevelType w:val="hybridMultilevel"/>
    <w:tmpl w:val="D19C0B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4A73E8"/>
    <w:multiLevelType w:val="hybridMultilevel"/>
    <w:tmpl w:val="C29C6FF8"/>
    <w:lvl w:ilvl="0" w:tplc="E2C8ABAC">
      <w:start w:val="1"/>
      <w:numFmt w:val="decimal"/>
      <w:lvlText w:val="(%1)"/>
      <w:lvlJc w:val="left"/>
      <w:pPr>
        <w:ind w:left="123" w:hanging="319"/>
      </w:pPr>
      <w:rPr>
        <w:rFonts w:ascii="Arial" w:eastAsia="Arial" w:hAnsi="Arial" w:cs="Arial" w:hint="default"/>
        <w:spacing w:val="-1"/>
        <w:w w:val="103"/>
        <w:sz w:val="20"/>
        <w:szCs w:val="20"/>
      </w:rPr>
    </w:lvl>
    <w:lvl w:ilvl="1" w:tplc="6666CEA0">
      <w:numFmt w:val="bullet"/>
      <w:lvlText w:val="•"/>
      <w:lvlJc w:val="left"/>
      <w:pPr>
        <w:ind w:left="1148" w:hanging="319"/>
      </w:pPr>
      <w:rPr>
        <w:rFonts w:hint="default"/>
      </w:rPr>
    </w:lvl>
    <w:lvl w:ilvl="2" w:tplc="66CE4756">
      <w:numFmt w:val="bullet"/>
      <w:lvlText w:val="•"/>
      <w:lvlJc w:val="left"/>
      <w:pPr>
        <w:ind w:left="2176" w:hanging="319"/>
      </w:pPr>
      <w:rPr>
        <w:rFonts w:hint="default"/>
      </w:rPr>
    </w:lvl>
    <w:lvl w:ilvl="3" w:tplc="341EE818">
      <w:numFmt w:val="bullet"/>
      <w:lvlText w:val="•"/>
      <w:lvlJc w:val="left"/>
      <w:pPr>
        <w:ind w:left="3205" w:hanging="319"/>
      </w:pPr>
      <w:rPr>
        <w:rFonts w:hint="default"/>
      </w:rPr>
    </w:lvl>
    <w:lvl w:ilvl="4" w:tplc="85B2A824">
      <w:numFmt w:val="bullet"/>
      <w:lvlText w:val="•"/>
      <w:lvlJc w:val="left"/>
      <w:pPr>
        <w:ind w:left="4233" w:hanging="319"/>
      </w:pPr>
      <w:rPr>
        <w:rFonts w:hint="default"/>
      </w:rPr>
    </w:lvl>
    <w:lvl w:ilvl="5" w:tplc="FCE8DFFE">
      <w:numFmt w:val="bullet"/>
      <w:lvlText w:val="•"/>
      <w:lvlJc w:val="left"/>
      <w:pPr>
        <w:ind w:left="5262" w:hanging="319"/>
      </w:pPr>
      <w:rPr>
        <w:rFonts w:hint="default"/>
      </w:rPr>
    </w:lvl>
    <w:lvl w:ilvl="6" w:tplc="A2CE49DA">
      <w:numFmt w:val="bullet"/>
      <w:lvlText w:val="•"/>
      <w:lvlJc w:val="left"/>
      <w:pPr>
        <w:ind w:left="6290" w:hanging="319"/>
      </w:pPr>
      <w:rPr>
        <w:rFonts w:hint="default"/>
      </w:rPr>
    </w:lvl>
    <w:lvl w:ilvl="7" w:tplc="811CAD00">
      <w:numFmt w:val="bullet"/>
      <w:lvlText w:val="•"/>
      <w:lvlJc w:val="left"/>
      <w:pPr>
        <w:ind w:left="7318" w:hanging="319"/>
      </w:pPr>
      <w:rPr>
        <w:rFonts w:hint="default"/>
      </w:rPr>
    </w:lvl>
    <w:lvl w:ilvl="8" w:tplc="5EC41D92">
      <w:numFmt w:val="bullet"/>
      <w:lvlText w:val="•"/>
      <w:lvlJc w:val="left"/>
      <w:pPr>
        <w:ind w:left="8347" w:hanging="319"/>
      </w:pPr>
      <w:rPr>
        <w:rFonts w:hint="default"/>
      </w:rPr>
    </w:lvl>
  </w:abstractNum>
  <w:abstractNum w:abstractNumId="7" w15:restartNumberingAfterBreak="0">
    <w:nsid w:val="3A82584F"/>
    <w:multiLevelType w:val="hybridMultilevel"/>
    <w:tmpl w:val="D88069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A25D0D"/>
    <w:multiLevelType w:val="hybridMultilevel"/>
    <w:tmpl w:val="BE30D0A6"/>
    <w:lvl w:ilvl="0" w:tplc="864E02F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DC75AA"/>
    <w:multiLevelType w:val="hybridMultilevel"/>
    <w:tmpl w:val="10EECB56"/>
    <w:lvl w:ilvl="0" w:tplc="84CAAB1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8B37FD"/>
    <w:multiLevelType w:val="hybridMultilevel"/>
    <w:tmpl w:val="54EC7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82FFB"/>
    <w:multiLevelType w:val="hybridMultilevel"/>
    <w:tmpl w:val="D8EC63D8"/>
    <w:lvl w:ilvl="0" w:tplc="AD784540">
      <w:start w:val="2"/>
      <w:numFmt w:val="decimal"/>
      <w:lvlText w:val="(%1)"/>
      <w:lvlJc w:val="left"/>
      <w:pPr>
        <w:ind w:left="158" w:hanging="310"/>
      </w:pPr>
      <w:rPr>
        <w:rFonts w:ascii="Arial" w:eastAsia="Arial" w:hAnsi="Arial" w:cs="Arial" w:hint="default"/>
        <w:spacing w:val="-1"/>
        <w:w w:val="98"/>
        <w:sz w:val="20"/>
        <w:szCs w:val="20"/>
      </w:rPr>
    </w:lvl>
    <w:lvl w:ilvl="1" w:tplc="2760117A">
      <w:numFmt w:val="bullet"/>
      <w:lvlText w:val="•"/>
      <w:lvlJc w:val="left"/>
      <w:pPr>
        <w:ind w:left="1184" w:hanging="310"/>
      </w:pPr>
      <w:rPr>
        <w:rFonts w:hint="default"/>
      </w:rPr>
    </w:lvl>
    <w:lvl w:ilvl="2" w:tplc="D11A568A">
      <w:numFmt w:val="bullet"/>
      <w:lvlText w:val="•"/>
      <w:lvlJc w:val="left"/>
      <w:pPr>
        <w:ind w:left="2208" w:hanging="310"/>
      </w:pPr>
      <w:rPr>
        <w:rFonts w:hint="default"/>
      </w:rPr>
    </w:lvl>
    <w:lvl w:ilvl="3" w:tplc="52CA81A6">
      <w:numFmt w:val="bullet"/>
      <w:lvlText w:val="•"/>
      <w:lvlJc w:val="left"/>
      <w:pPr>
        <w:ind w:left="3233" w:hanging="310"/>
      </w:pPr>
      <w:rPr>
        <w:rFonts w:hint="default"/>
      </w:rPr>
    </w:lvl>
    <w:lvl w:ilvl="4" w:tplc="4F587B3E">
      <w:numFmt w:val="bullet"/>
      <w:lvlText w:val="•"/>
      <w:lvlJc w:val="left"/>
      <w:pPr>
        <w:ind w:left="4257" w:hanging="310"/>
      </w:pPr>
      <w:rPr>
        <w:rFonts w:hint="default"/>
      </w:rPr>
    </w:lvl>
    <w:lvl w:ilvl="5" w:tplc="60D6765E">
      <w:numFmt w:val="bullet"/>
      <w:lvlText w:val="•"/>
      <w:lvlJc w:val="left"/>
      <w:pPr>
        <w:ind w:left="5282" w:hanging="310"/>
      </w:pPr>
      <w:rPr>
        <w:rFonts w:hint="default"/>
      </w:rPr>
    </w:lvl>
    <w:lvl w:ilvl="6" w:tplc="8E1EBF04">
      <w:numFmt w:val="bullet"/>
      <w:lvlText w:val="•"/>
      <w:lvlJc w:val="left"/>
      <w:pPr>
        <w:ind w:left="6306" w:hanging="310"/>
      </w:pPr>
      <w:rPr>
        <w:rFonts w:hint="default"/>
      </w:rPr>
    </w:lvl>
    <w:lvl w:ilvl="7" w:tplc="7422BDCC">
      <w:numFmt w:val="bullet"/>
      <w:lvlText w:val="•"/>
      <w:lvlJc w:val="left"/>
      <w:pPr>
        <w:ind w:left="7330" w:hanging="310"/>
      </w:pPr>
      <w:rPr>
        <w:rFonts w:hint="default"/>
      </w:rPr>
    </w:lvl>
    <w:lvl w:ilvl="8" w:tplc="B7443B08">
      <w:numFmt w:val="bullet"/>
      <w:lvlText w:val="•"/>
      <w:lvlJc w:val="left"/>
      <w:pPr>
        <w:ind w:left="8355" w:hanging="310"/>
      </w:pPr>
      <w:rPr>
        <w:rFonts w:hint="default"/>
      </w:rPr>
    </w:lvl>
  </w:abstractNum>
  <w:abstractNum w:abstractNumId="12" w15:restartNumberingAfterBreak="0">
    <w:nsid w:val="47E2786D"/>
    <w:multiLevelType w:val="hybridMultilevel"/>
    <w:tmpl w:val="92149ADE"/>
    <w:lvl w:ilvl="0" w:tplc="161A50D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FF1DAF"/>
    <w:multiLevelType w:val="hybridMultilevel"/>
    <w:tmpl w:val="0324C25E"/>
    <w:lvl w:ilvl="0" w:tplc="F3CCA12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B20517"/>
    <w:multiLevelType w:val="hybridMultilevel"/>
    <w:tmpl w:val="30EC3F36"/>
    <w:lvl w:ilvl="0" w:tplc="1284BD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CC6FF2"/>
    <w:multiLevelType w:val="hybridMultilevel"/>
    <w:tmpl w:val="CB540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4B6A5F"/>
    <w:multiLevelType w:val="hybridMultilevel"/>
    <w:tmpl w:val="F9A61A48"/>
    <w:lvl w:ilvl="0" w:tplc="04070017">
      <w:start w:val="1"/>
      <w:numFmt w:val="lowerLetter"/>
      <w:lvlText w:val="%1)"/>
      <w:lvlJc w:val="left"/>
      <w:pPr>
        <w:ind w:left="1211"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4D53403A"/>
    <w:multiLevelType w:val="hybridMultilevel"/>
    <w:tmpl w:val="5F827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E55F15"/>
    <w:multiLevelType w:val="hybridMultilevel"/>
    <w:tmpl w:val="D3BEBE24"/>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9" w15:restartNumberingAfterBreak="0">
    <w:nsid w:val="58FC7465"/>
    <w:multiLevelType w:val="hybridMultilevel"/>
    <w:tmpl w:val="BEE4D3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BE5D6A"/>
    <w:multiLevelType w:val="hybridMultilevel"/>
    <w:tmpl w:val="A0BA6D5A"/>
    <w:lvl w:ilvl="0" w:tplc="F4D4FE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4206AC"/>
    <w:multiLevelType w:val="hybridMultilevel"/>
    <w:tmpl w:val="43F8145C"/>
    <w:lvl w:ilvl="0" w:tplc="84CAAB1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6E0C22"/>
    <w:multiLevelType w:val="hybridMultilevel"/>
    <w:tmpl w:val="62D4F1C6"/>
    <w:lvl w:ilvl="0" w:tplc="D2D23CE6">
      <w:start w:val="1"/>
      <w:numFmt w:val="decimal"/>
      <w:lvlText w:val="%1)"/>
      <w:lvlJc w:val="left"/>
      <w:pPr>
        <w:ind w:left="23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F67D51"/>
    <w:multiLevelType w:val="hybridMultilevel"/>
    <w:tmpl w:val="BC84C764"/>
    <w:lvl w:ilvl="0" w:tplc="EB88462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7A2EFD"/>
    <w:multiLevelType w:val="hybridMultilevel"/>
    <w:tmpl w:val="BFBE969C"/>
    <w:lvl w:ilvl="0" w:tplc="04070015">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CE974EF"/>
    <w:multiLevelType w:val="hybridMultilevel"/>
    <w:tmpl w:val="F9A61A4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B46BDB"/>
    <w:multiLevelType w:val="hybridMultilevel"/>
    <w:tmpl w:val="1F22AC7E"/>
    <w:lvl w:ilvl="0" w:tplc="04070011">
      <w:start w:val="1"/>
      <w:numFmt w:val="decimal"/>
      <w:lvlText w:val="%1)"/>
      <w:lvlJc w:val="left"/>
      <w:pPr>
        <w:ind w:left="2345" w:hanging="360"/>
      </w:pPr>
      <w:rPr>
        <w:rFonts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7" w15:restartNumberingAfterBreak="0">
    <w:nsid w:val="6F956788"/>
    <w:multiLevelType w:val="hybridMultilevel"/>
    <w:tmpl w:val="EFA67180"/>
    <w:lvl w:ilvl="0" w:tplc="CAC476EE">
      <w:start w:val="1"/>
      <w:numFmt w:val="decimal"/>
      <w:lvlText w:val="(%1)"/>
      <w:lvlJc w:val="left"/>
      <w:pPr>
        <w:ind w:left="780" w:hanging="42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F65851"/>
    <w:multiLevelType w:val="hybridMultilevel"/>
    <w:tmpl w:val="B610F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A467F8"/>
    <w:multiLevelType w:val="hybridMultilevel"/>
    <w:tmpl w:val="DA24504E"/>
    <w:lvl w:ilvl="0" w:tplc="0E8A2790">
      <w:start w:val="1"/>
      <w:numFmt w:val="decimal"/>
      <w:lvlText w:val="(%1)"/>
      <w:lvlJc w:val="left"/>
      <w:pPr>
        <w:ind w:left="167" w:hanging="315"/>
      </w:pPr>
      <w:rPr>
        <w:rFonts w:ascii="Arial" w:eastAsia="Arial" w:hAnsi="Arial" w:cs="Arial" w:hint="default"/>
        <w:spacing w:val="-1"/>
        <w:w w:val="100"/>
        <w:sz w:val="20"/>
        <w:szCs w:val="20"/>
      </w:rPr>
    </w:lvl>
    <w:lvl w:ilvl="1" w:tplc="13EA6D8A">
      <w:numFmt w:val="bullet"/>
      <w:lvlText w:val="•"/>
      <w:lvlJc w:val="left"/>
      <w:pPr>
        <w:ind w:left="1184" w:hanging="315"/>
      </w:pPr>
      <w:rPr>
        <w:rFonts w:hint="default"/>
      </w:rPr>
    </w:lvl>
    <w:lvl w:ilvl="2" w:tplc="D578EAAE">
      <w:numFmt w:val="bullet"/>
      <w:lvlText w:val="•"/>
      <w:lvlJc w:val="left"/>
      <w:pPr>
        <w:ind w:left="2208" w:hanging="315"/>
      </w:pPr>
      <w:rPr>
        <w:rFonts w:hint="default"/>
      </w:rPr>
    </w:lvl>
    <w:lvl w:ilvl="3" w:tplc="AAA039EA">
      <w:numFmt w:val="bullet"/>
      <w:lvlText w:val="•"/>
      <w:lvlJc w:val="left"/>
      <w:pPr>
        <w:ind w:left="3233" w:hanging="315"/>
      </w:pPr>
      <w:rPr>
        <w:rFonts w:hint="default"/>
      </w:rPr>
    </w:lvl>
    <w:lvl w:ilvl="4" w:tplc="2AB85DE4">
      <w:numFmt w:val="bullet"/>
      <w:lvlText w:val="•"/>
      <w:lvlJc w:val="left"/>
      <w:pPr>
        <w:ind w:left="4257" w:hanging="315"/>
      </w:pPr>
      <w:rPr>
        <w:rFonts w:hint="default"/>
      </w:rPr>
    </w:lvl>
    <w:lvl w:ilvl="5" w:tplc="90408A30">
      <w:numFmt w:val="bullet"/>
      <w:lvlText w:val="•"/>
      <w:lvlJc w:val="left"/>
      <w:pPr>
        <w:ind w:left="5282" w:hanging="315"/>
      </w:pPr>
      <w:rPr>
        <w:rFonts w:hint="default"/>
      </w:rPr>
    </w:lvl>
    <w:lvl w:ilvl="6" w:tplc="F726F3F0">
      <w:numFmt w:val="bullet"/>
      <w:lvlText w:val="•"/>
      <w:lvlJc w:val="left"/>
      <w:pPr>
        <w:ind w:left="6306" w:hanging="315"/>
      </w:pPr>
      <w:rPr>
        <w:rFonts w:hint="default"/>
      </w:rPr>
    </w:lvl>
    <w:lvl w:ilvl="7" w:tplc="E39207D6">
      <w:numFmt w:val="bullet"/>
      <w:lvlText w:val="•"/>
      <w:lvlJc w:val="left"/>
      <w:pPr>
        <w:ind w:left="7330" w:hanging="315"/>
      </w:pPr>
      <w:rPr>
        <w:rFonts w:hint="default"/>
      </w:rPr>
    </w:lvl>
    <w:lvl w:ilvl="8" w:tplc="10144AEA">
      <w:numFmt w:val="bullet"/>
      <w:lvlText w:val="•"/>
      <w:lvlJc w:val="left"/>
      <w:pPr>
        <w:ind w:left="8355" w:hanging="315"/>
      </w:pPr>
      <w:rPr>
        <w:rFonts w:hint="default"/>
      </w:rPr>
    </w:lvl>
  </w:abstractNum>
  <w:num w:numId="1">
    <w:abstractNumId w:val="14"/>
  </w:num>
  <w:num w:numId="2">
    <w:abstractNumId w:val="3"/>
  </w:num>
  <w:num w:numId="3">
    <w:abstractNumId w:val="12"/>
  </w:num>
  <w:num w:numId="4">
    <w:abstractNumId w:val="15"/>
  </w:num>
  <w:num w:numId="5">
    <w:abstractNumId w:val="23"/>
  </w:num>
  <w:num w:numId="6">
    <w:abstractNumId w:val="7"/>
  </w:num>
  <w:num w:numId="7">
    <w:abstractNumId w:val="13"/>
  </w:num>
  <w:num w:numId="8">
    <w:abstractNumId w:val="0"/>
  </w:num>
  <w:num w:numId="9">
    <w:abstractNumId w:val="6"/>
  </w:num>
  <w:num w:numId="10">
    <w:abstractNumId w:val="29"/>
  </w:num>
  <w:num w:numId="11">
    <w:abstractNumId w:val="11"/>
  </w:num>
  <w:num w:numId="12">
    <w:abstractNumId w:val="16"/>
  </w:num>
  <w:num w:numId="13">
    <w:abstractNumId w:val="28"/>
  </w:num>
  <w:num w:numId="14">
    <w:abstractNumId w:val="26"/>
  </w:num>
  <w:num w:numId="15">
    <w:abstractNumId w:val="22"/>
  </w:num>
  <w:num w:numId="16">
    <w:abstractNumId w:val="25"/>
  </w:num>
  <w:num w:numId="17">
    <w:abstractNumId w:val="17"/>
  </w:num>
  <w:num w:numId="18">
    <w:abstractNumId w:val="4"/>
  </w:num>
  <w:num w:numId="19">
    <w:abstractNumId w:val="5"/>
  </w:num>
  <w:num w:numId="20">
    <w:abstractNumId w:val="21"/>
  </w:num>
  <w:num w:numId="21">
    <w:abstractNumId w:val="19"/>
  </w:num>
  <w:num w:numId="22">
    <w:abstractNumId w:val="8"/>
  </w:num>
  <w:num w:numId="23">
    <w:abstractNumId w:val="9"/>
  </w:num>
  <w:num w:numId="24">
    <w:abstractNumId w:val="2"/>
  </w:num>
  <w:num w:numId="25">
    <w:abstractNumId w:val="20"/>
  </w:num>
  <w:num w:numId="26">
    <w:abstractNumId w:val="1"/>
  </w:num>
  <w:num w:numId="27">
    <w:abstractNumId w:val="24"/>
  </w:num>
  <w:num w:numId="28">
    <w:abstractNumId w:val="27"/>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AC"/>
    <w:rsid w:val="000009B8"/>
    <w:rsid w:val="00002808"/>
    <w:rsid w:val="00003253"/>
    <w:rsid w:val="000055D7"/>
    <w:rsid w:val="00005C86"/>
    <w:rsid w:val="000107A6"/>
    <w:rsid w:val="00012DB0"/>
    <w:rsid w:val="00015FCC"/>
    <w:rsid w:val="00020168"/>
    <w:rsid w:val="000221D6"/>
    <w:rsid w:val="0002278A"/>
    <w:rsid w:val="00024EEA"/>
    <w:rsid w:val="00025C27"/>
    <w:rsid w:val="00033A55"/>
    <w:rsid w:val="0003467A"/>
    <w:rsid w:val="00034C06"/>
    <w:rsid w:val="000376DB"/>
    <w:rsid w:val="0004209A"/>
    <w:rsid w:val="0004453F"/>
    <w:rsid w:val="000464E2"/>
    <w:rsid w:val="00047F12"/>
    <w:rsid w:val="00050189"/>
    <w:rsid w:val="00051F4B"/>
    <w:rsid w:val="00052F1B"/>
    <w:rsid w:val="00055C5C"/>
    <w:rsid w:val="00055D2C"/>
    <w:rsid w:val="00055E30"/>
    <w:rsid w:val="00056B08"/>
    <w:rsid w:val="00060177"/>
    <w:rsid w:val="000627D9"/>
    <w:rsid w:val="00063906"/>
    <w:rsid w:val="00063BFA"/>
    <w:rsid w:val="00064700"/>
    <w:rsid w:val="00064EE7"/>
    <w:rsid w:val="00066206"/>
    <w:rsid w:val="00066377"/>
    <w:rsid w:val="00070BC0"/>
    <w:rsid w:val="00076050"/>
    <w:rsid w:val="00082A05"/>
    <w:rsid w:val="00084600"/>
    <w:rsid w:val="0009040E"/>
    <w:rsid w:val="000904A5"/>
    <w:rsid w:val="00092D10"/>
    <w:rsid w:val="00094D06"/>
    <w:rsid w:val="00095A7C"/>
    <w:rsid w:val="00095E1F"/>
    <w:rsid w:val="00096942"/>
    <w:rsid w:val="000A31A9"/>
    <w:rsid w:val="000A45F7"/>
    <w:rsid w:val="000A62C4"/>
    <w:rsid w:val="000B1107"/>
    <w:rsid w:val="000B60BB"/>
    <w:rsid w:val="000B7DD4"/>
    <w:rsid w:val="000C0195"/>
    <w:rsid w:val="000C2DCC"/>
    <w:rsid w:val="000C3532"/>
    <w:rsid w:val="000C4566"/>
    <w:rsid w:val="000C50EF"/>
    <w:rsid w:val="000C69D2"/>
    <w:rsid w:val="000C6EFD"/>
    <w:rsid w:val="000D25ED"/>
    <w:rsid w:val="000D3A78"/>
    <w:rsid w:val="000D62FF"/>
    <w:rsid w:val="000E1F26"/>
    <w:rsid w:val="000E5B8E"/>
    <w:rsid w:val="000F199E"/>
    <w:rsid w:val="000F1BB1"/>
    <w:rsid w:val="001008A5"/>
    <w:rsid w:val="00103C01"/>
    <w:rsid w:val="0011153B"/>
    <w:rsid w:val="00115910"/>
    <w:rsid w:val="00122535"/>
    <w:rsid w:val="00122971"/>
    <w:rsid w:val="00123D31"/>
    <w:rsid w:val="00134D96"/>
    <w:rsid w:val="001350BB"/>
    <w:rsid w:val="00135AAE"/>
    <w:rsid w:val="00136358"/>
    <w:rsid w:val="001442E0"/>
    <w:rsid w:val="00152251"/>
    <w:rsid w:val="0015597C"/>
    <w:rsid w:val="00155B09"/>
    <w:rsid w:val="001565B5"/>
    <w:rsid w:val="0016150D"/>
    <w:rsid w:val="001620D9"/>
    <w:rsid w:val="00167605"/>
    <w:rsid w:val="0018105C"/>
    <w:rsid w:val="00184435"/>
    <w:rsid w:val="00190FFA"/>
    <w:rsid w:val="0019143B"/>
    <w:rsid w:val="00191CA9"/>
    <w:rsid w:val="00195283"/>
    <w:rsid w:val="001A2495"/>
    <w:rsid w:val="001A3028"/>
    <w:rsid w:val="001A4091"/>
    <w:rsid w:val="001A5F19"/>
    <w:rsid w:val="001B02EE"/>
    <w:rsid w:val="001B0749"/>
    <w:rsid w:val="001B0B40"/>
    <w:rsid w:val="001B12FE"/>
    <w:rsid w:val="001B6175"/>
    <w:rsid w:val="001B7E19"/>
    <w:rsid w:val="001C356B"/>
    <w:rsid w:val="001C47C0"/>
    <w:rsid w:val="001C534D"/>
    <w:rsid w:val="001C7BC3"/>
    <w:rsid w:val="001C7F0B"/>
    <w:rsid w:val="001D201A"/>
    <w:rsid w:val="001D358E"/>
    <w:rsid w:val="001D3CE2"/>
    <w:rsid w:val="001D4C04"/>
    <w:rsid w:val="001D4E3B"/>
    <w:rsid w:val="001D579A"/>
    <w:rsid w:val="001D5EA4"/>
    <w:rsid w:val="001D695D"/>
    <w:rsid w:val="001E0795"/>
    <w:rsid w:val="001E3F38"/>
    <w:rsid w:val="001E7347"/>
    <w:rsid w:val="001F136A"/>
    <w:rsid w:val="001F16CB"/>
    <w:rsid w:val="001F3693"/>
    <w:rsid w:val="001F4F7B"/>
    <w:rsid w:val="001F5B3B"/>
    <w:rsid w:val="001F5DE7"/>
    <w:rsid w:val="001F6E2B"/>
    <w:rsid w:val="001F78CB"/>
    <w:rsid w:val="0020291E"/>
    <w:rsid w:val="00202EA1"/>
    <w:rsid w:val="002035F1"/>
    <w:rsid w:val="00206B35"/>
    <w:rsid w:val="00206D10"/>
    <w:rsid w:val="00215F55"/>
    <w:rsid w:val="0021676E"/>
    <w:rsid w:val="00216E8A"/>
    <w:rsid w:val="0021750C"/>
    <w:rsid w:val="00221186"/>
    <w:rsid w:val="00225591"/>
    <w:rsid w:val="00226DEF"/>
    <w:rsid w:val="00231AE9"/>
    <w:rsid w:val="00235F59"/>
    <w:rsid w:val="002364BA"/>
    <w:rsid w:val="00237F66"/>
    <w:rsid w:val="00240125"/>
    <w:rsid w:val="002407CA"/>
    <w:rsid w:val="002409CC"/>
    <w:rsid w:val="00241953"/>
    <w:rsid w:val="00241CAF"/>
    <w:rsid w:val="00243BC0"/>
    <w:rsid w:val="002451A2"/>
    <w:rsid w:val="00245642"/>
    <w:rsid w:val="00251AA8"/>
    <w:rsid w:val="0025219B"/>
    <w:rsid w:val="002521BE"/>
    <w:rsid w:val="00255067"/>
    <w:rsid w:val="002577B2"/>
    <w:rsid w:val="00257A57"/>
    <w:rsid w:val="00270A98"/>
    <w:rsid w:val="002721FE"/>
    <w:rsid w:val="0027254A"/>
    <w:rsid w:val="00273070"/>
    <w:rsid w:val="00275794"/>
    <w:rsid w:val="002776D3"/>
    <w:rsid w:val="002805DE"/>
    <w:rsid w:val="00281F8E"/>
    <w:rsid w:val="00282E52"/>
    <w:rsid w:val="00282F40"/>
    <w:rsid w:val="002851A0"/>
    <w:rsid w:val="002868CA"/>
    <w:rsid w:val="00290248"/>
    <w:rsid w:val="00293017"/>
    <w:rsid w:val="00296541"/>
    <w:rsid w:val="002A2257"/>
    <w:rsid w:val="002A500E"/>
    <w:rsid w:val="002B09F7"/>
    <w:rsid w:val="002B16AA"/>
    <w:rsid w:val="002B44E9"/>
    <w:rsid w:val="002B5EE7"/>
    <w:rsid w:val="002C1C0B"/>
    <w:rsid w:val="002C1D97"/>
    <w:rsid w:val="002D31B4"/>
    <w:rsid w:val="002D4E08"/>
    <w:rsid w:val="002D4F5A"/>
    <w:rsid w:val="002D6B5F"/>
    <w:rsid w:val="002D7752"/>
    <w:rsid w:val="002E1038"/>
    <w:rsid w:val="002F1DC7"/>
    <w:rsid w:val="002F2FF1"/>
    <w:rsid w:val="002F427B"/>
    <w:rsid w:val="002F581B"/>
    <w:rsid w:val="002F72EF"/>
    <w:rsid w:val="002F7831"/>
    <w:rsid w:val="00300238"/>
    <w:rsid w:val="00301D4E"/>
    <w:rsid w:val="00302673"/>
    <w:rsid w:val="003037FB"/>
    <w:rsid w:val="00303807"/>
    <w:rsid w:val="0030416F"/>
    <w:rsid w:val="00304652"/>
    <w:rsid w:val="00304DE1"/>
    <w:rsid w:val="00305446"/>
    <w:rsid w:val="003101F8"/>
    <w:rsid w:val="003139EA"/>
    <w:rsid w:val="00313E0E"/>
    <w:rsid w:val="003161F6"/>
    <w:rsid w:val="0032102B"/>
    <w:rsid w:val="00323C2B"/>
    <w:rsid w:val="00325351"/>
    <w:rsid w:val="00327E74"/>
    <w:rsid w:val="0033269C"/>
    <w:rsid w:val="00341B0F"/>
    <w:rsid w:val="00343F7A"/>
    <w:rsid w:val="003454F8"/>
    <w:rsid w:val="00345A0B"/>
    <w:rsid w:val="00355636"/>
    <w:rsid w:val="00357825"/>
    <w:rsid w:val="00361919"/>
    <w:rsid w:val="00364A94"/>
    <w:rsid w:val="00365312"/>
    <w:rsid w:val="00365C72"/>
    <w:rsid w:val="00367574"/>
    <w:rsid w:val="00367EFA"/>
    <w:rsid w:val="00371FD3"/>
    <w:rsid w:val="003748F3"/>
    <w:rsid w:val="003752FE"/>
    <w:rsid w:val="00377044"/>
    <w:rsid w:val="0037713A"/>
    <w:rsid w:val="00385B35"/>
    <w:rsid w:val="00386CC8"/>
    <w:rsid w:val="0039173E"/>
    <w:rsid w:val="0039436D"/>
    <w:rsid w:val="003A0E14"/>
    <w:rsid w:val="003A1F55"/>
    <w:rsid w:val="003A2CAA"/>
    <w:rsid w:val="003A35D3"/>
    <w:rsid w:val="003A4AB9"/>
    <w:rsid w:val="003B1193"/>
    <w:rsid w:val="003B1FD1"/>
    <w:rsid w:val="003B3028"/>
    <w:rsid w:val="003B3A16"/>
    <w:rsid w:val="003B5CE8"/>
    <w:rsid w:val="003C34C9"/>
    <w:rsid w:val="003C4CAB"/>
    <w:rsid w:val="003C69A5"/>
    <w:rsid w:val="003D0F5B"/>
    <w:rsid w:val="003E3304"/>
    <w:rsid w:val="003E3818"/>
    <w:rsid w:val="003E705C"/>
    <w:rsid w:val="003F1257"/>
    <w:rsid w:val="003F2BFE"/>
    <w:rsid w:val="003F4C43"/>
    <w:rsid w:val="00401D3B"/>
    <w:rsid w:val="00403A8F"/>
    <w:rsid w:val="004060A7"/>
    <w:rsid w:val="00407384"/>
    <w:rsid w:val="004078A5"/>
    <w:rsid w:val="00411E4B"/>
    <w:rsid w:val="0041328C"/>
    <w:rsid w:val="00417CC1"/>
    <w:rsid w:val="00417ECC"/>
    <w:rsid w:val="00423B25"/>
    <w:rsid w:val="00423B5E"/>
    <w:rsid w:val="004247B6"/>
    <w:rsid w:val="004261D6"/>
    <w:rsid w:val="004301A5"/>
    <w:rsid w:val="00434DF8"/>
    <w:rsid w:val="00436564"/>
    <w:rsid w:val="00436AE1"/>
    <w:rsid w:val="00437CC4"/>
    <w:rsid w:val="0044041C"/>
    <w:rsid w:val="004428AB"/>
    <w:rsid w:val="0044324B"/>
    <w:rsid w:val="004501C7"/>
    <w:rsid w:val="004532C6"/>
    <w:rsid w:val="00454D99"/>
    <w:rsid w:val="00461FF4"/>
    <w:rsid w:val="00462CDD"/>
    <w:rsid w:val="00467EB4"/>
    <w:rsid w:val="00473089"/>
    <w:rsid w:val="0047352C"/>
    <w:rsid w:val="0047392C"/>
    <w:rsid w:val="00474725"/>
    <w:rsid w:val="00474B0B"/>
    <w:rsid w:val="00475635"/>
    <w:rsid w:val="004854B9"/>
    <w:rsid w:val="00486115"/>
    <w:rsid w:val="00492949"/>
    <w:rsid w:val="004931FF"/>
    <w:rsid w:val="00494B83"/>
    <w:rsid w:val="00495936"/>
    <w:rsid w:val="00497D93"/>
    <w:rsid w:val="004A0035"/>
    <w:rsid w:val="004A017C"/>
    <w:rsid w:val="004A5763"/>
    <w:rsid w:val="004A6A6C"/>
    <w:rsid w:val="004A748C"/>
    <w:rsid w:val="004B302E"/>
    <w:rsid w:val="004B4239"/>
    <w:rsid w:val="004B490E"/>
    <w:rsid w:val="004C21E2"/>
    <w:rsid w:val="004C45E8"/>
    <w:rsid w:val="004C5078"/>
    <w:rsid w:val="004D0C3D"/>
    <w:rsid w:val="004D42AB"/>
    <w:rsid w:val="004D6271"/>
    <w:rsid w:val="004D65DA"/>
    <w:rsid w:val="004E2536"/>
    <w:rsid w:val="004E46F6"/>
    <w:rsid w:val="004E4778"/>
    <w:rsid w:val="004E4B6D"/>
    <w:rsid w:val="004E608C"/>
    <w:rsid w:val="004E7A5D"/>
    <w:rsid w:val="004F02E6"/>
    <w:rsid w:val="004F06A9"/>
    <w:rsid w:val="004F1546"/>
    <w:rsid w:val="004F2FFD"/>
    <w:rsid w:val="004F3FF9"/>
    <w:rsid w:val="004F4938"/>
    <w:rsid w:val="004F52EA"/>
    <w:rsid w:val="00512A50"/>
    <w:rsid w:val="00513089"/>
    <w:rsid w:val="0051569A"/>
    <w:rsid w:val="00517DA1"/>
    <w:rsid w:val="00520000"/>
    <w:rsid w:val="005204EE"/>
    <w:rsid w:val="00522558"/>
    <w:rsid w:val="0052395F"/>
    <w:rsid w:val="00525664"/>
    <w:rsid w:val="005307C0"/>
    <w:rsid w:val="00530F64"/>
    <w:rsid w:val="005315F3"/>
    <w:rsid w:val="00534204"/>
    <w:rsid w:val="00534E6D"/>
    <w:rsid w:val="00536733"/>
    <w:rsid w:val="0054047A"/>
    <w:rsid w:val="005404F3"/>
    <w:rsid w:val="00540CCC"/>
    <w:rsid w:val="00540E50"/>
    <w:rsid w:val="0054171E"/>
    <w:rsid w:val="00542767"/>
    <w:rsid w:val="005461FD"/>
    <w:rsid w:val="005511C2"/>
    <w:rsid w:val="00553098"/>
    <w:rsid w:val="00553AF2"/>
    <w:rsid w:val="00554473"/>
    <w:rsid w:val="00555389"/>
    <w:rsid w:val="005602BE"/>
    <w:rsid w:val="00560675"/>
    <w:rsid w:val="005633A2"/>
    <w:rsid w:val="00563B4C"/>
    <w:rsid w:val="00564E7D"/>
    <w:rsid w:val="00565D15"/>
    <w:rsid w:val="00566ABF"/>
    <w:rsid w:val="00570550"/>
    <w:rsid w:val="005755B6"/>
    <w:rsid w:val="00575F2E"/>
    <w:rsid w:val="00580EEB"/>
    <w:rsid w:val="00581538"/>
    <w:rsid w:val="00581DF9"/>
    <w:rsid w:val="005849FE"/>
    <w:rsid w:val="00585DCB"/>
    <w:rsid w:val="00592424"/>
    <w:rsid w:val="00594D4A"/>
    <w:rsid w:val="00595692"/>
    <w:rsid w:val="00595A9D"/>
    <w:rsid w:val="005A15F0"/>
    <w:rsid w:val="005A3359"/>
    <w:rsid w:val="005A659B"/>
    <w:rsid w:val="005B4E74"/>
    <w:rsid w:val="005B6832"/>
    <w:rsid w:val="005C20C7"/>
    <w:rsid w:val="005C344B"/>
    <w:rsid w:val="005C563E"/>
    <w:rsid w:val="005D0C16"/>
    <w:rsid w:val="005D2786"/>
    <w:rsid w:val="005D3876"/>
    <w:rsid w:val="005D3B02"/>
    <w:rsid w:val="005D5759"/>
    <w:rsid w:val="005E04E2"/>
    <w:rsid w:val="005E0A46"/>
    <w:rsid w:val="005E0B6A"/>
    <w:rsid w:val="005E77C9"/>
    <w:rsid w:val="005F244C"/>
    <w:rsid w:val="0060063F"/>
    <w:rsid w:val="006074EC"/>
    <w:rsid w:val="006132CD"/>
    <w:rsid w:val="00613514"/>
    <w:rsid w:val="00613C2B"/>
    <w:rsid w:val="00614063"/>
    <w:rsid w:val="00620395"/>
    <w:rsid w:val="006214AE"/>
    <w:rsid w:val="0062758D"/>
    <w:rsid w:val="00635ACE"/>
    <w:rsid w:val="00636409"/>
    <w:rsid w:val="00643EDC"/>
    <w:rsid w:val="0064639C"/>
    <w:rsid w:val="00650C8B"/>
    <w:rsid w:val="00651123"/>
    <w:rsid w:val="00660394"/>
    <w:rsid w:val="00663F61"/>
    <w:rsid w:val="006647C3"/>
    <w:rsid w:val="0067167D"/>
    <w:rsid w:val="00677AE0"/>
    <w:rsid w:val="0068239D"/>
    <w:rsid w:val="00684F52"/>
    <w:rsid w:val="006A027F"/>
    <w:rsid w:val="006A05F4"/>
    <w:rsid w:val="006A07F6"/>
    <w:rsid w:val="006A3E94"/>
    <w:rsid w:val="006A4145"/>
    <w:rsid w:val="006B08B6"/>
    <w:rsid w:val="006B1272"/>
    <w:rsid w:val="006B265F"/>
    <w:rsid w:val="006B2D41"/>
    <w:rsid w:val="006B6288"/>
    <w:rsid w:val="006B7598"/>
    <w:rsid w:val="006B786F"/>
    <w:rsid w:val="006C0128"/>
    <w:rsid w:val="006C3630"/>
    <w:rsid w:val="006C7657"/>
    <w:rsid w:val="006C7D67"/>
    <w:rsid w:val="006D2EB5"/>
    <w:rsid w:val="006D4583"/>
    <w:rsid w:val="006D51F7"/>
    <w:rsid w:val="006D5F00"/>
    <w:rsid w:val="006D6236"/>
    <w:rsid w:val="006D7733"/>
    <w:rsid w:val="006E160D"/>
    <w:rsid w:val="006E3EB3"/>
    <w:rsid w:val="006E41B0"/>
    <w:rsid w:val="006F2544"/>
    <w:rsid w:val="006F30E6"/>
    <w:rsid w:val="006F45B1"/>
    <w:rsid w:val="006F47AC"/>
    <w:rsid w:val="0070424E"/>
    <w:rsid w:val="00711980"/>
    <w:rsid w:val="0071242B"/>
    <w:rsid w:val="0072610A"/>
    <w:rsid w:val="0073302B"/>
    <w:rsid w:val="00734EA3"/>
    <w:rsid w:val="007355F0"/>
    <w:rsid w:val="00737308"/>
    <w:rsid w:val="0073731B"/>
    <w:rsid w:val="007416BA"/>
    <w:rsid w:val="007420AE"/>
    <w:rsid w:val="007445A6"/>
    <w:rsid w:val="007527EC"/>
    <w:rsid w:val="00754A6C"/>
    <w:rsid w:val="00754D1B"/>
    <w:rsid w:val="007551A3"/>
    <w:rsid w:val="00757873"/>
    <w:rsid w:val="00764126"/>
    <w:rsid w:val="00764295"/>
    <w:rsid w:val="00765C7F"/>
    <w:rsid w:val="0076638C"/>
    <w:rsid w:val="007670E2"/>
    <w:rsid w:val="00772147"/>
    <w:rsid w:val="0077451C"/>
    <w:rsid w:val="007806B9"/>
    <w:rsid w:val="007839A5"/>
    <w:rsid w:val="007845A3"/>
    <w:rsid w:val="00784D22"/>
    <w:rsid w:val="00785D53"/>
    <w:rsid w:val="0079081B"/>
    <w:rsid w:val="00795EF0"/>
    <w:rsid w:val="007A3A12"/>
    <w:rsid w:val="007A7FAE"/>
    <w:rsid w:val="007B22BC"/>
    <w:rsid w:val="007B4765"/>
    <w:rsid w:val="007B4CDC"/>
    <w:rsid w:val="007C1B82"/>
    <w:rsid w:val="007C2AF4"/>
    <w:rsid w:val="007C43F7"/>
    <w:rsid w:val="007C682F"/>
    <w:rsid w:val="007C691E"/>
    <w:rsid w:val="007C7C09"/>
    <w:rsid w:val="007D19B5"/>
    <w:rsid w:val="007D2905"/>
    <w:rsid w:val="007D4DB2"/>
    <w:rsid w:val="007E04D2"/>
    <w:rsid w:val="007E073E"/>
    <w:rsid w:val="007E1EDC"/>
    <w:rsid w:val="007E3483"/>
    <w:rsid w:val="007E4DE7"/>
    <w:rsid w:val="007E53D0"/>
    <w:rsid w:val="007E7612"/>
    <w:rsid w:val="007E7B5E"/>
    <w:rsid w:val="007F3168"/>
    <w:rsid w:val="007F35AC"/>
    <w:rsid w:val="008044E0"/>
    <w:rsid w:val="00806614"/>
    <w:rsid w:val="008079F3"/>
    <w:rsid w:val="008142AE"/>
    <w:rsid w:val="00814FBE"/>
    <w:rsid w:val="00817409"/>
    <w:rsid w:val="008216CC"/>
    <w:rsid w:val="00821BB7"/>
    <w:rsid w:val="00821F74"/>
    <w:rsid w:val="0082241E"/>
    <w:rsid w:val="00826173"/>
    <w:rsid w:val="0082798F"/>
    <w:rsid w:val="008363FA"/>
    <w:rsid w:val="00836DD1"/>
    <w:rsid w:val="00841BC6"/>
    <w:rsid w:val="0084217A"/>
    <w:rsid w:val="0084347A"/>
    <w:rsid w:val="0084679B"/>
    <w:rsid w:val="00853942"/>
    <w:rsid w:val="008549DE"/>
    <w:rsid w:val="00855DF0"/>
    <w:rsid w:val="00860303"/>
    <w:rsid w:val="00860F61"/>
    <w:rsid w:val="008627E4"/>
    <w:rsid w:val="00863AD4"/>
    <w:rsid w:val="00863E81"/>
    <w:rsid w:val="00863F46"/>
    <w:rsid w:val="00864446"/>
    <w:rsid w:val="00864EDE"/>
    <w:rsid w:val="00864FE2"/>
    <w:rsid w:val="00866309"/>
    <w:rsid w:val="00870D07"/>
    <w:rsid w:val="00870F60"/>
    <w:rsid w:val="0087297D"/>
    <w:rsid w:val="00873B96"/>
    <w:rsid w:val="00874004"/>
    <w:rsid w:val="0087520E"/>
    <w:rsid w:val="0087779A"/>
    <w:rsid w:val="0088430C"/>
    <w:rsid w:val="008851DF"/>
    <w:rsid w:val="0089189E"/>
    <w:rsid w:val="00893B9D"/>
    <w:rsid w:val="00895145"/>
    <w:rsid w:val="00895504"/>
    <w:rsid w:val="0089564C"/>
    <w:rsid w:val="008A0154"/>
    <w:rsid w:val="008A3600"/>
    <w:rsid w:val="008A3C62"/>
    <w:rsid w:val="008A3E67"/>
    <w:rsid w:val="008A5693"/>
    <w:rsid w:val="008B09D4"/>
    <w:rsid w:val="008B1253"/>
    <w:rsid w:val="008B3B2B"/>
    <w:rsid w:val="008B6C72"/>
    <w:rsid w:val="008B7679"/>
    <w:rsid w:val="008C0DB3"/>
    <w:rsid w:val="008C7E18"/>
    <w:rsid w:val="008D0AC7"/>
    <w:rsid w:val="008D1491"/>
    <w:rsid w:val="008D2CCA"/>
    <w:rsid w:val="008D4A8A"/>
    <w:rsid w:val="008D5EA1"/>
    <w:rsid w:val="008D6EC2"/>
    <w:rsid w:val="008D7773"/>
    <w:rsid w:val="008E1409"/>
    <w:rsid w:val="008E211C"/>
    <w:rsid w:val="008E388E"/>
    <w:rsid w:val="008E532C"/>
    <w:rsid w:val="008E5ECD"/>
    <w:rsid w:val="008F75E1"/>
    <w:rsid w:val="00900466"/>
    <w:rsid w:val="00900BA7"/>
    <w:rsid w:val="00900FAC"/>
    <w:rsid w:val="00901141"/>
    <w:rsid w:val="009038F8"/>
    <w:rsid w:val="00905B23"/>
    <w:rsid w:val="009113A5"/>
    <w:rsid w:val="00912099"/>
    <w:rsid w:val="00912BD5"/>
    <w:rsid w:val="009136F9"/>
    <w:rsid w:val="00913FE1"/>
    <w:rsid w:val="00915A13"/>
    <w:rsid w:val="00916CF0"/>
    <w:rsid w:val="00920774"/>
    <w:rsid w:val="00923347"/>
    <w:rsid w:val="009237BD"/>
    <w:rsid w:val="00926022"/>
    <w:rsid w:val="009341B4"/>
    <w:rsid w:val="00936261"/>
    <w:rsid w:val="009368A1"/>
    <w:rsid w:val="00936CF6"/>
    <w:rsid w:val="00936FCA"/>
    <w:rsid w:val="00942B80"/>
    <w:rsid w:val="00947C6B"/>
    <w:rsid w:val="00950A17"/>
    <w:rsid w:val="00955ED8"/>
    <w:rsid w:val="00956108"/>
    <w:rsid w:val="00956519"/>
    <w:rsid w:val="009571E1"/>
    <w:rsid w:val="00962B23"/>
    <w:rsid w:val="009637B4"/>
    <w:rsid w:val="00963CEB"/>
    <w:rsid w:val="00964756"/>
    <w:rsid w:val="00964A15"/>
    <w:rsid w:val="009701A2"/>
    <w:rsid w:val="00970334"/>
    <w:rsid w:val="009723CB"/>
    <w:rsid w:val="0097410A"/>
    <w:rsid w:val="00982604"/>
    <w:rsid w:val="00983EA7"/>
    <w:rsid w:val="009869E3"/>
    <w:rsid w:val="00993109"/>
    <w:rsid w:val="009933D7"/>
    <w:rsid w:val="00994204"/>
    <w:rsid w:val="0099539F"/>
    <w:rsid w:val="00995402"/>
    <w:rsid w:val="00997DC6"/>
    <w:rsid w:val="009A219B"/>
    <w:rsid w:val="009A2861"/>
    <w:rsid w:val="009A4740"/>
    <w:rsid w:val="009B0B06"/>
    <w:rsid w:val="009B5D0E"/>
    <w:rsid w:val="009B759A"/>
    <w:rsid w:val="009B780A"/>
    <w:rsid w:val="009C0B3B"/>
    <w:rsid w:val="009C184E"/>
    <w:rsid w:val="009C54CC"/>
    <w:rsid w:val="009C7A6A"/>
    <w:rsid w:val="009D130D"/>
    <w:rsid w:val="009E2665"/>
    <w:rsid w:val="009E2901"/>
    <w:rsid w:val="009E60FA"/>
    <w:rsid w:val="009F2221"/>
    <w:rsid w:val="009F2864"/>
    <w:rsid w:val="009F3574"/>
    <w:rsid w:val="009F6E4D"/>
    <w:rsid w:val="00A0328D"/>
    <w:rsid w:val="00A10209"/>
    <w:rsid w:val="00A13DC0"/>
    <w:rsid w:val="00A141F4"/>
    <w:rsid w:val="00A158C5"/>
    <w:rsid w:val="00A15BDF"/>
    <w:rsid w:val="00A15D30"/>
    <w:rsid w:val="00A15DD6"/>
    <w:rsid w:val="00A24D37"/>
    <w:rsid w:val="00A305CF"/>
    <w:rsid w:val="00A34496"/>
    <w:rsid w:val="00A36C63"/>
    <w:rsid w:val="00A36CC3"/>
    <w:rsid w:val="00A37339"/>
    <w:rsid w:val="00A44787"/>
    <w:rsid w:val="00A46523"/>
    <w:rsid w:val="00A474D8"/>
    <w:rsid w:val="00A54BDC"/>
    <w:rsid w:val="00A54FF8"/>
    <w:rsid w:val="00A55929"/>
    <w:rsid w:val="00A615E2"/>
    <w:rsid w:val="00A704D5"/>
    <w:rsid w:val="00A710AA"/>
    <w:rsid w:val="00A7325A"/>
    <w:rsid w:val="00A73B1F"/>
    <w:rsid w:val="00A74943"/>
    <w:rsid w:val="00A75441"/>
    <w:rsid w:val="00A766E1"/>
    <w:rsid w:val="00A857BB"/>
    <w:rsid w:val="00A908A3"/>
    <w:rsid w:val="00A927D0"/>
    <w:rsid w:val="00A92D31"/>
    <w:rsid w:val="00A953DB"/>
    <w:rsid w:val="00A95869"/>
    <w:rsid w:val="00AA2A09"/>
    <w:rsid w:val="00AA4CB7"/>
    <w:rsid w:val="00AA7A63"/>
    <w:rsid w:val="00AB25D5"/>
    <w:rsid w:val="00AB26FB"/>
    <w:rsid w:val="00AB55EA"/>
    <w:rsid w:val="00AC256D"/>
    <w:rsid w:val="00AC3EC7"/>
    <w:rsid w:val="00AC6088"/>
    <w:rsid w:val="00AC7FCD"/>
    <w:rsid w:val="00AD013D"/>
    <w:rsid w:val="00AD25BA"/>
    <w:rsid w:val="00AD51F7"/>
    <w:rsid w:val="00AE2726"/>
    <w:rsid w:val="00AF17A4"/>
    <w:rsid w:val="00AF2E02"/>
    <w:rsid w:val="00AF588F"/>
    <w:rsid w:val="00AF77C6"/>
    <w:rsid w:val="00B0411E"/>
    <w:rsid w:val="00B1191B"/>
    <w:rsid w:val="00B146AE"/>
    <w:rsid w:val="00B17903"/>
    <w:rsid w:val="00B21AA6"/>
    <w:rsid w:val="00B30ABF"/>
    <w:rsid w:val="00B35B8D"/>
    <w:rsid w:val="00B362EB"/>
    <w:rsid w:val="00B378C3"/>
    <w:rsid w:val="00B41638"/>
    <w:rsid w:val="00B42054"/>
    <w:rsid w:val="00B43C82"/>
    <w:rsid w:val="00B458A5"/>
    <w:rsid w:val="00B47A9C"/>
    <w:rsid w:val="00B54E42"/>
    <w:rsid w:val="00B55152"/>
    <w:rsid w:val="00B625BC"/>
    <w:rsid w:val="00B70F0A"/>
    <w:rsid w:val="00B71683"/>
    <w:rsid w:val="00B7170F"/>
    <w:rsid w:val="00B727B5"/>
    <w:rsid w:val="00B73E11"/>
    <w:rsid w:val="00B7592E"/>
    <w:rsid w:val="00B77D5B"/>
    <w:rsid w:val="00B801D0"/>
    <w:rsid w:val="00B818D6"/>
    <w:rsid w:val="00B860C0"/>
    <w:rsid w:val="00B907BA"/>
    <w:rsid w:val="00B91DCF"/>
    <w:rsid w:val="00B91FF1"/>
    <w:rsid w:val="00B92D13"/>
    <w:rsid w:val="00B93045"/>
    <w:rsid w:val="00B94253"/>
    <w:rsid w:val="00B948E8"/>
    <w:rsid w:val="00BA1A03"/>
    <w:rsid w:val="00BB1106"/>
    <w:rsid w:val="00BC405B"/>
    <w:rsid w:val="00BD3406"/>
    <w:rsid w:val="00BD376D"/>
    <w:rsid w:val="00BD3C61"/>
    <w:rsid w:val="00BD4127"/>
    <w:rsid w:val="00BE1BD5"/>
    <w:rsid w:val="00BF001E"/>
    <w:rsid w:val="00BF686C"/>
    <w:rsid w:val="00BF7805"/>
    <w:rsid w:val="00C03C58"/>
    <w:rsid w:val="00C06EE9"/>
    <w:rsid w:val="00C07303"/>
    <w:rsid w:val="00C140C6"/>
    <w:rsid w:val="00C160EC"/>
    <w:rsid w:val="00C16DFF"/>
    <w:rsid w:val="00C17CE1"/>
    <w:rsid w:val="00C220A2"/>
    <w:rsid w:val="00C22CA0"/>
    <w:rsid w:val="00C271F9"/>
    <w:rsid w:val="00C36B0A"/>
    <w:rsid w:val="00C4189B"/>
    <w:rsid w:val="00C42A9F"/>
    <w:rsid w:val="00C435CE"/>
    <w:rsid w:val="00C4413D"/>
    <w:rsid w:val="00C45AB7"/>
    <w:rsid w:val="00C45F57"/>
    <w:rsid w:val="00C541B3"/>
    <w:rsid w:val="00C5534C"/>
    <w:rsid w:val="00C61852"/>
    <w:rsid w:val="00C624BD"/>
    <w:rsid w:val="00C62BF8"/>
    <w:rsid w:val="00C70F9A"/>
    <w:rsid w:val="00C725D3"/>
    <w:rsid w:val="00C72B59"/>
    <w:rsid w:val="00C73ABF"/>
    <w:rsid w:val="00C75830"/>
    <w:rsid w:val="00C75F94"/>
    <w:rsid w:val="00C762FA"/>
    <w:rsid w:val="00C80481"/>
    <w:rsid w:val="00C82DFE"/>
    <w:rsid w:val="00C8749C"/>
    <w:rsid w:val="00C87545"/>
    <w:rsid w:val="00C8791C"/>
    <w:rsid w:val="00C87D77"/>
    <w:rsid w:val="00C90726"/>
    <w:rsid w:val="00C9184D"/>
    <w:rsid w:val="00C92B7B"/>
    <w:rsid w:val="00C9593A"/>
    <w:rsid w:val="00CA2102"/>
    <w:rsid w:val="00CA260C"/>
    <w:rsid w:val="00CB1BE2"/>
    <w:rsid w:val="00CB3588"/>
    <w:rsid w:val="00CB5333"/>
    <w:rsid w:val="00CB5D56"/>
    <w:rsid w:val="00CB65DB"/>
    <w:rsid w:val="00CB7DA1"/>
    <w:rsid w:val="00CC13DD"/>
    <w:rsid w:val="00CC169F"/>
    <w:rsid w:val="00CC17BA"/>
    <w:rsid w:val="00CC2321"/>
    <w:rsid w:val="00CC2A9A"/>
    <w:rsid w:val="00CC5546"/>
    <w:rsid w:val="00CC7D5C"/>
    <w:rsid w:val="00CD1AD8"/>
    <w:rsid w:val="00CD2200"/>
    <w:rsid w:val="00CD29F9"/>
    <w:rsid w:val="00CD331B"/>
    <w:rsid w:val="00CD4A14"/>
    <w:rsid w:val="00CD565A"/>
    <w:rsid w:val="00CD69DB"/>
    <w:rsid w:val="00CD7881"/>
    <w:rsid w:val="00CE0F26"/>
    <w:rsid w:val="00CE2B8E"/>
    <w:rsid w:val="00CE6DAB"/>
    <w:rsid w:val="00CF32D0"/>
    <w:rsid w:val="00CF3FBD"/>
    <w:rsid w:val="00CF4388"/>
    <w:rsid w:val="00D006A8"/>
    <w:rsid w:val="00D01312"/>
    <w:rsid w:val="00D030D1"/>
    <w:rsid w:val="00D04426"/>
    <w:rsid w:val="00D06C2C"/>
    <w:rsid w:val="00D122A0"/>
    <w:rsid w:val="00D128B2"/>
    <w:rsid w:val="00D13111"/>
    <w:rsid w:val="00D16E71"/>
    <w:rsid w:val="00D20A06"/>
    <w:rsid w:val="00D20B66"/>
    <w:rsid w:val="00D253EF"/>
    <w:rsid w:val="00D269F3"/>
    <w:rsid w:val="00D3053C"/>
    <w:rsid w:val="00D412B6"/>
    <w:rsid w:val="00D41866"/>
    <w:rsid w:val="00D42BD3"/>
    <w:rsid w:val="00D4779A"/>
    <w:rsid w:val="00D52CBD"/>
    <w:rsid w:val="00D55E7A"/>
    <w:rsid w:val="00D56D17"/>
    <w:rsid w:val="00D6057F"/>
    <w:rsid w:val="00D60DF6"/>
    <w:rsid w:val="00D620D6"/>
    <w:rsid w:val="00D62B91"/>
    <w:rsid w:val="00D652F6"/>
    <w:rsid w:val="00D65FB2"/>
    <w:rsid w:val="00D6705F"/>
    <w:rsid w:val="00D67B29"/>
    <w:rsid w:val="00D67BD5"/>
    <w:rsid w:val="00D70F1F"/>
    <w:rsid w:val="00D7268C"/>
    <w:rsid w:val="00D742B6"/>
    <w:rsid w:val="00D7468B"/>
    <w:rsid w:val="00D757F6"/>
    <w:rsid w:val="00D7761D"/>
    <w:rsid w:val="00D77CAF"/>
    <w:rsid w:val="00D77D38"/>
    <w:rsid w:val="00D80B52"/>
    <w:rsid w:val="00D834F5"/>
    <w:rsid w:val="00D86C59"/>
    <w:rsid w:val="00D8774B"/>
    <w:rsid w:val="00D879DA"/>
    <w:rsid w:val="00D87A54"/>
    <w:rsid w:val="00D87BBF"/>
    <w:rsid w:val="00D90423"/>
    <w:rsid w:val="00D9051E"/>
    <w:rsid w:val="00D92813"/>
    <w:rsid w:val="00D92E6A"/>
    <w:rsid w:val="00D942C1"/>
    <w:rsid w:val="00D9545C"/>
    <w:rsid w:val="00D95D79"/>
    <w:rsid w:val="00DA2851"/>
    <w:rsid w:val="00DA2C2F"/>
    <w:rsid w:val="00DA66E3"/>
    <w:rsid w:val="00DA6AE5"/>
    <w:rsid w:val="00DB00F7"/>
    <w:rsid w:val="00DB1FA5"/>
    <w:rsid w:val="00DB27CA"/>
    <w:rsid w:val="00DB621C"/>
    <w:rsid w:val="00DB7704"/>
    <w:rsid w:val="00DB7DD8"/>
    <w:rsid w:val="00DC012D"/>
    <w:rsid w:val="00DC2839"/>
    <w:rsid w:val="00DC48D9"/>
    <w:rsid w:val="00DC6C06"/>
    <w:rsid w:val="00DD1C61"/>
    <w:rsid w:val="00DD4C78"/>
    <w:rsid w:val="00DD7095"/>
    <w:rsid w:val="00DE1205"/>
    <w:rsid w:val="00DE15AA"/>
    <w:rsid w:val="00DE19B7"/>
    <w:rsid w:val="00DE3A82"/>
    <w:rsid w:val="00DE3A88"/>
    <w:rsid w:val="00DE4011"/>
    <w:rsid w:val="00DE6382"/>
    <w:rsid w:val="00DE78DE"/>
    <w:rsid w:val="00DF0B7E"/>
    <w:rsid w:val="00DF2CDA"/>
    <w:rsid w:val="00DF2EA0"/>
    <w:rsid w:val="00DF4F18"/>
    <w:rsid w:val="00DF6B9B"/>
    <w:rsid w:val="00E03F92"/>
    <w:rsid w:val="00E07B02"/>
    <w:rsid w:val="00E1142D"/>
    <w:rsid w:val="00E14B0E"/>
    <w:rsid w:val="00E1672D"/>
    <w:rsid w:val="00E21C0F"/>
    <w:rsid w:val="00E2367A"/>
    <w:rsid w:val="00E247AC"/>
    <w:rsid w:val="00E24D36"/>
    <w:rsid w:val="00E266C4"/>
    <w:rsid w:val="00E26C6F"/>
    <w:rsid w:val="00E278DD"/>
    <w:rsid w:val="00E30C12"/>
    <w:rsid w:val="00E35AE9"/>
    <w:rsid w:val="00E37A18"/>
    <w:rsid w:val="00E4094A"/>
    <w:rsid w:val="00E43CB6"/>
    <w:rsid w:val="00E46A8F"/>
    <w:rsid w:val="00E473B9"/>
    <w:rsid w:val="00E474CD"/>
    <w:rsid w:val="00E555D4"/>
    <w:rsid w:val="00E61B62"/>
    <w:rsid w:val="00E65D9A"/>
    <w:rsid w:val="00E6620C"/>
    <w:rsid w:val="00E668AB"/>
    <w:rsid w:val="00E713B1"/>
    <w:rsid w:val="00E725F3"/>
    <w:rsid w:val="00E72763"/>
    <w:rsid w:val="00E750EB"/>
    <w:rsid w:val="00E80B43"/>
    <w:rsid w:val="00E833E4"/>
    <w:rsid w:val="00E847BD"/>
    <w:rsid w:val="00E855D4"/>
    <w:rsid w:val="00E90741"/>
    <w:rsid w:val="00E90D83"/>
    <w:rsid w:val="00E925F9"/>
    <w:rsid w:val="00E938EE"/>
    <w:rsid w:val="00EA1FDB"/>
    <w:rsid w:val="00EA2A71"/>
    <w:rsid w:val="00EA4D50"/>
    <w:rsid w:val="00EB658D"/>
    <w:rsid w:val="00EB7351"/>
    <w:rsid w:val="00EC4E7A"/>
    <w:rsid w:val="00EC4F9A"/>
    <w:rsid w:val="00EC5608"/>
    <w:rsid w:val="00ED0265"/>
    <w:rsid w:val="00ED1340"/>
    <w:rsid w:val="00ED1C6A"/>
    <w:rsid w:val="00ED1F2D"/>
    <w:rsid w:val="00ED2E87"/>
    <w:rsid w:val="00EE0CAB"/>
    <w:rsid w:val="00EF0506"/>
    <w:rsid w:val="00EF0A76"/>
    <w:rsid w:val="00EF2618"/>
    <w:rsid w:val="00EF342B"/>
    <w:rsid w:val="00EF4C64"/>
    <w:rsid w:val="00F00C04"/>
    <w:rsid w:val="00F01D69"/>
    <w:rsid w:val="00F05828"/>
    <w:rsid w:val="00F05AAC"/>
    <w:rsid w:val="00F06931"/>
    <w:rsid w:val="00F14892"/>
    <w:rsid w:val="00F17B63"/>
    <w:rsid w:val="00F204C4"/>
    <w:rsid w:val="00F2604A"/>
    <w:rsid w:val="00F33D59"/>
    <w:rsid w:val="00F34815"/>
    <w:rsid w:val="00F362E3"/>
    <w:rsid w:val="00F46248"/>
    <w:rsid w:val="00F476F2"/>
    <w:rsid w:val="00F47CAE"/>
    <w:rsid w:val="00F50AB5"/>
    <w:rsid w:val="00F5252F"/>
    <w:rsid w:val="00F53405"/>
    <w:rsid w:val="00F57F5A"/>
    <w:rsid w:val="00F6180B"/>
    <w:rsid w:val="00F628EB"/>
    <w:rsid w:val="00F71080"/>
    <w:rsid w:val="00F73AB5"/>
    <w:rsid w:val="00F76749"/>
    <w:rsid w:val="00F803B6"/>
    <w:rsid w:val="00F841F9"/>
    <w:rsid w:val="00F84C7C"/>
    <w:rsid w:val="00F938CF"/>
    <w:rsid w:val="00F9408D"/>
    <w:rsid w:val="00F960A7"/>
    <w:rsid w:val="00FA6513"/>
    <w:rsid w:val="00FB4279"/>
    <w:rsid w:val="00FB459A"/>
    <w:rsid w:val="00FB58C2"/>
    <w:rsid w:val="00FB5959"/>
    <w:rsid w:val="00FC0DAA"/>
    <w:rsid w:val="00FC1665"/>
    <w:rsid w:val="00FC4010"/>
    <w:rsid w:val="00FC5183"/>
    <w:rsid w:val="00FC5C97"/>
    <w:rsid w:val="00FD2588"/>
    <w:rsid w:val="00FD285D"/>
    <w:rsid w:val="00FD46A8"/>
    <w:rsid w:val="00FD5398"/>
    <w:rsid w:val="00FE08D7"/>
    <w:rsid w:val="00FE22E6"/>
    <w:rsid w:val="00FE5000"/>
    <w:rsid w:val="00FE514C"/>
    <w:rsid w:val="00FE7E8B"/>
    <w:rsid w:val="00FF013E"/>
    <w:rsid w:val="00FF0EA6"/>
    <w:rsid w:val="00FF36F2"/>
    <w:rsid w:val="00FF680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BEF1"/>
  <w15:docId w15:val="{8ABA0E06-CFBB-4A56-8D2D-CCC26A44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2B6"/>
    <w:pPr>
      <w:spacing w:after="200" w:line="276" w:lineRule="auto"/>
    </w:pPr>
    <w:rPr>
      <w:color w:val="00000A"/>
      <w:sz w:val="22"/>
    </w:rPr>
  </w:style>
  <w:style w:type="paragraph" w:styleId="berschrift1">
    <w:name w:val="heading 1"/>
    <w:basedOn w:val="Standard"/>
    <w:next w:val="Standard"/>
    <w:link w:val="berschrift1Zchn"/>
    <w:uiPriority w:val="9"/>
    <w:qFormat/>
    <w:rsid w:val="000C0195"/>
    <w:pPr>
      <w:keepNext/>
      <w:keepLines/>
      <w:spacing w:before="240" w:after="0"/>
      <w:outlineLvl w:val="0"/>
    </w:pPr>
    <w:rPr>
      <w:rFonts w:ascii="Arial" w:eastAsiaTheme="majorEastAsia" w:hAnsi="Arial" w:cstheme="majorBidi"/>
      <w:b/>
      <w:color w:val="auto"/>
      <w:szCs w:val="32"/>
    </w:rPr>
  </w:style>
  <w:style w:type="paragraph" w:styleId="berschrift2">
    <w:name w:val="heading 2"/>
    <w:basedOn w:val="berschrift1"/>
    <w:next w:val="Standard"/>
    <w:link w:val="berschrift2Zchn"/>
    <w:uiPriority w:val="1"/>
    <w:qFormat/>
    <w:rsid w:val="009A4740"/>
    <w:pPr>
      <w:keepLines w:val="0"/>
      <w:kinsoku w:val="0"/>
      <w:overflowPunct w:val="0"/>
      <w:autoSpaceDE w:val="0"/>
      <w:autoSpaceDN w:val="0"/>
      <w:adjustRightInd w:val="0"/>
      <w:spacing w:before="0" w:line="240" w:lineRule="auto"/>
      <w:outlineLvl w:val="1"/>
    </w:pPr>
    <w:rPr>
      <w:rFonts w:eastAsiaTheme="minorHAnsi" w:cs="Arial"/>
      <w:b w:val="0"/>
      <w:color w:val="000090"/>
      <w:spacing w:val="-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uiPriority w:val="99"/>
    <w:semiHidden/>
    <w:qFormat/>
    <w:rsid w:val="00175A08"/>
    <w:rPr>
      <w:sz w:val="20"/>
      <w:szCs w:val="20"/>
    </w:rPr>
  </w:style>
  <w:style w:type="character" w:customStyle="1" w:styleId="Internetlink">
    <w:name w:val="Internetlink"/>
    <w:uiPriority w:val="99"/>
    <w:unhideWhenUsed/>
    <w:rsid w:val="00175A08"/>
    <w:rPr>
      <w:color w:val="0000FF"/>
      <w:u w:val="single"/>
    </w:rPr>
  </w:style>
  <w:style w:type="character" w:styleId="Funotenzeichen">
    <w:name w:val="footnote reference"/>
    <w:uiPriority w:val="99"/>
    <w:unhideWhenUsed/>
    <w:qFormat/>
    <w:rsid w:val="00175A08"/>
    <w:rPr>
      <w:vertAlign w:val="superscript"/>
    </w:rPr>
  </w:style>
  <w:style w:type="character" w:customStyle="1" w:styleId="SprechblasentextZchn">
    <w:name w:val="Sprechblasentext Zchn"/>
    <w:basedOn w:val="Absatz-Standardschriftart"/>
    <w:link w:val="Sprechblasentext"/>
    <w:uiPriority w:val="99"/>
    <w:semiHidden/>
    <w:qFormat/>
    <w:rsid w:val="00803C93"/>
    <w:rPr>
      <w:rFonts w:ascii="Tahoma" w:hAnsi="Tahoma" w:cs="Tahoma"/>
      <w:sz w:val="16"/>
      <w:szCs w:val="16"/>
    </w:rPr>
  </w:style>
  <w:style w:type="character" w:styleId="Kommentarzeichen">
    <w:name w:val="annotation reference"/>
    <w:basedOn w:val="Absatz-Standardschriftart"/>
    <w:uiPriority w:val="99"/>
    <w:semiHidden/>
    <w:unhideWhenUsed/>
    <w:qFormat/>
    <w:rsid w:val="006A62F8"/>
    <w:rPr>
      <w:sz w:val="16"/>
      <w:szCs w:val="16"/>
    </w:rPr>
  </w:style>
  <w:style w:type="character" w:customStyle="1" w:styleId="KommentartextZchn">
    <w:name w:val="Kommentartext Zchn"/>
    <w:basedOn w:val="Absatz-Standardschriftart"/>
    <w:link w:val="Kommentartext"/>
    <w:uiPriority w:val="99"/>
    <w:qFormat/>
    <w:rsid w:val="006A62F8"/>
    <w:rPr>
      <w:sz w:val="20"/>
      <w:szCs w:val="20"/>
    </w:rPr>
  </w:style>
  <w:style w:type="character" w:customStyle="1" w:styleId="KommentarthemaZchn">
    <w:name w:val="Kommentarthema Zchn"/>
    <w:basedOn w:val="KommentartextZchn"/>
    <w:link w:val="Kommentarthema"/>
    <w:uiPriority w:val="99"/>
    <w:semiHidden/>
    <w:qFormat/>
    <w:rsid w:val="006A62F8"/>
    <w:rPr>
      <w:b/>
      <w:bCs/>
      <w:sz w:val="20"/>
      <w:szCs w:val="20"/>
    </w:rPr>
  </w:style>
  <w:style w:type="character" w:customStyle="1" w:styleId="KopfzeileZchn">
    <w:name w:val="Kopfzeile Zchn"/>
    <w:basedOn w:val="Absatz-Standardschriftart"/>
    <w:link w:val="Kopfzeile"/>
    <w:uiPriority w:val="99"/>
    <w:qFormat/>
    <w:rsid w:val="002023D8"/>
  </w:style>
  <w:style w:type="character" w:customStyle="1" w:styleId="FuzeileZchn">
    <w:name w:val="Fußzeile Zchn"/>
    <w:basedOn w:val="Absatz-Standardschriftart"/>
    <w:link w:val="Fuzeile"/>
    <w:uiPriority w:val="99"/>
    <w:qFormat/>
    <w:rsid w:val="002023D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Funotentext">
    <w:name w:val="footnote text"/>
    <w:basedOn w:val="Standard"/>
    <w:link w:val="FunotentextZchn"/>
    <w:uiPriority w:val="99"/>
    <w:semiHidden/>
    <w:unhideWhenUsed/>
    <w:qFormat/>
    <w:rsid w:val="00175A08"/>
    <w:pPr>
      <w:spacing w:after="0" w:line="240" w:lineRule="auto"/>
    </w:pPr>
    <w:rPr>
      <w:sz w:val="20"/>
      <w:szCs w:val="20"/>
    </w:rPr>
  </w:style>
  <w:style w:type="paragraph" w:styleId="Listenabsatz">
    <w:name w:val="List Paragraph"/>
    <w:basedOn w:val="Standard"/>
    <w:uiPriority w:val="34"/>
    <w:qFormat/>
    <w:rsid w:val="00175A08"/>
    <w:pPr>
      <w:ind w:left="720"/>
      <w:contextualSpacing/>
    </w:pPr>
  </w:style>
  <w:style w:type="paragraph" w:styleId="Sprechblasentext">
    <w:name w:val="Balloon Text"/>
    <w:basedOn w:val="Standard"/>
    <w:link w:val="SprechblasentextZchn"/>
    <w:uiPriority w:val="99"/>
    <w:semiHidden/>
    <w:unhideWhenUsed/>
    <w:qFormat/>
    <w:rsid w:val="00803C93"/>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rsid w:val="006A62F8"/>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6A62F8"/>
    <w:rPr>
      <w:b/>
      <w:bCs/>
    </w:rPr>
  </w:style>
  <w:style w:type="paragraph" w:styleId="Kopfzeile">
    <w:name w:val="header"/>
    <w:basedOn w:val="Standard"/>
    <w:link w:val="KopfzeileZchn"/>
    <w:uiPriority w:val="99"/>
    <w:unhideWhenUsed/>
    <w:rsid w:val="002023D8"/>
    <w:pPr>
      <w:tabs>
        <w:tab w:val="center" w:pos="4536"/>
        <w:tab w:val="right" w:pos="9072"/>
      </w:tabs>
      <w:spacing w:after="0" w:line="240" w:lineRule="auto"/>
    </w:pPr>
  </w:style>
  <w:style w:type="paragraph" w:styleId="Fuzeile">
    <w:name w:val="footer"/>
    <w:basedOn w:val="Standard"/>
    <w:link w:val="FuzeileZchn"/>
    <w:uiPriority w:val="99"/>
    <w:unhideWhenUsed/>
    <w:rsid w:val="002023D8"/>
    <w:pPr>
      <w:tabs>
        <w:tab w:val="center" w:pos="4536"/>
        <w:tab w:val="right" w:pos="9072"/>
      </w:tabs>
      <w:spacing w:after="0" w:line="240" w:lineRule="auto"/>
    </w:pPr>
  </w:style>
  <w:style w:type="paragraph" w:styleId="berarbeitung">
    <w:name w:val="Revision"/>
    <w:hidden/>
    <w:uiPriority w:val="99"/>
    <w:semiHidden/>
    <w:rsid w:val="00202EA1"/>
    <w:rPr>
      <w:color w:val="00000A"/>
      <w:sz w:val="22"/>
    </w:rPr>
  </w:style>
  <w:style w:type="character" w:styleId="Hyperlink">
    <w:name w:val="Hyperlink"/>
    <w:basedOn w:val="Absatz-Standardschriftart"/>
    <w:uiPriority w:val="99"/>
    <w:unhideWhenUsed/>
    <w:rsid w:val="00EC4E7A"/>
    <w:rPr>
      <w:color w:val="0000FF" w:themeColor="hyperlink"/>
      <w:u w:val="single"/>
    </w:rPr>
  </w:style>
  <w:style w:type="character" w:styleId="BesuchterLink">
    <w:name w:val="FollowedHyperlink"/>
    <w:basedOn w:val="Absatz-Standardschriftart"/>
    <w:uiPriority w:val="99"/>
    <w:semiHidden/>
    <w:unhideWhenUsed/>
    <w:rsid w:val="00EC4E7A"/>
    <w:rPr>
      <w:color w:val="800080" w:themeColor="followedHyperlink"/>
      <w:u w:val="single"/>
    </w:rPr>
  </w:style>
  <w:style w:type="table" w:customStyle="1" w:styleId="Tabellenraster1">
    <w:name w:val="Tabellenraster1"/>
    <w:basedOn w:val="NormaleTabelle"/>
    <w:next w:val="Tabellenraster"/>
    <w:uiPriority w:val="59"/>
    <w:rsid w:val="0028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8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1"/>
    <w:rsid w:val="009A4740"/>
    <w:rPr>
      <w:rFonts w:ascii="Arial" w:hAnsi="Arial" w:cs="Arial"/>
      <w:b/>
      <w:color w:val="000090"/>
      <w:spacing w:val="-2"/>
      <w:sz w:val="28"/>
      <w:szCs w:val="28"/>
    </w:rPr>
  </w:style>
  <w:style w:type="paragraph" w:customStyle="1" w:styleId="berschrift0">
    <w:name w:val="Überschrift 0"/>
    <w:basedOn w:val="berschrift2"/>
    <w:qFormat/>
    <w:rsid w:val="009A4740"/>
    <w:rPr>
      <w:sz w:val="32"/>
      <w:szCs w:val="32"/>
    </w:rPr>
  </w:style>
  <w:style w:type="character" w:customStyle="1" w:styleId="berschrift1Zchn">
    <w:name w:val="Überschrift 1 Zchn"/>
    <w:basedOn w:val="Absatz-Standardschriftart"/>
    <w:link w:val="berschrift1"/>
    <w:uiPriority w:val="9"/>
    <w:rsid w:val="000C0195"/>
    <w:rPr>
      <w:rFonts w:ascii="Arial" w:eastAsiaTheme="majorEastAsia" w:hAnsi="Arial" w:cstheme="majorBidi"/>
      <w:b/>
      <w:sz w:val="22"/>
      <w:szCs w:val="32"/>
    </w:rPr>
  </w:style>
  <w:style w:type="paragraph" w:customStyle="1" w:styleId="Default">
    <w:name w:val="Default"/>
    <w:rsid w:val="009136F9"/>
    <w:pPr>
      <w:autoSpaceDE w:val="0"/>
      <w:autoSpaceDN w:val="0"/>
      <w:adjustRightInd w:val="0"/>
    </w:pPr>
    <w:rPr>
      <w:rFonts w:ascii="RUB Scala TZ" w:hAnsi="RUB Scala TZ" w:cs="RUB Scala TZ"/>
      <w:color w:val="000000"/>
      <w:sz w:val="24"/>
      <w:szCs w:val="24"/>
    </w:rPr>
  </w:style>
  <w:style w:type="paragraph" w:styleId="NurText">
    <w:name w:val="Plain Text"/>
    <w:basedOn w:val="Standard"/>
    <w:link w:val="NurTextZchn"/>
    <w:uiPriority w:val="99"/>
    <w:semiHidden/>
    <w:unhideWhenUsed/>
    <w:rsid w:val="006D2EB5"/>
    <w:pPr>
      <w:spacing w:after="0" w:line="240" w:lineRule="auto"/>
    </w:pPr>
    <w:rPr>
      <w:rFonts w:ascii="Calibri" w:hAnsi="Calibri"/>
      <w:color w:val="auto"/>
      <w:szCs w:val="21"/>
    </w:rPr>
  </w:style>
  <w:style w:type="character" w:customStyle="1" w:styleId="NurTextZchn">
    <w:name w:val="Nur Text Zchn"/>
    <w:basedOn w:val="Absatz-Standardschriftart"/>
    <w:link w:val="NurText"/>
    <w:uiPriority w:val="99"/>
    <w:semiHidden/>
    <w:rsid w:val="006D2EB5"/>
    <w:rPr>
      <w:rFonts w:ascii="Calibri" w:hAnsi="Calibri"/>
      <w:sz w:val="22"/>
      <w:szCs w:val="21"/>
    </w:rPr>
  </w:style>
  <w:style w:type="paragraph" w:styleId="StandardWeb">
    <w:name w:val="Normal (Web)"/>
    <w:basedOn w:val="Standard"/>
    <w:uiPriority w:val="99"/>
    <w:semiHidden/>
    <w:unhideWhenUsed/>
    <w:rsid w:val="00581DF9"/>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basedOn w:val="Absatz-Standardschriftart"/>
    <w:uiPriority w:val="20"/>
    <w:qFormat/>
    <w:rsid w:val="00581DF9"/>
    <w:rPr>
      <w:i/>
      <w:iCs/>
    </w:rPr>
  </w:style>
  <w:style w:type="paragraph" w:styleId="Titel">
    <w:name w:val="Title"/>
    <w:basedOn w:val="Standard"/>
    <w:next w:val="Standard"/>
    <w:link w:val="TitelZchn"/>
    <w:uiPriority w:val="10"/>
    <w:qFormat/>
    <w:rsid w:val="00D879D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D879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567627">
      <w:bodyDiv w:val="1"/>
      <w:marLeft w:val="0"/>
      <w:marRight w:val="0"/>
      <w:marTop w:val="0"/>
      <w:marBottom w:val="0"/>
      <w:divBdr>
        <w:top w:val="none" w:sz="0" w:space="0" w:color="auto"/>
        <w:left w:val="none" w:sz="0" w:space="0" w:color="auto"/>
        <w:bottom w:val="none" w:sz="0" w:space="0" w:color="auto"/>
        <w:right w:val="none" w:sz="0" w:space="0" w:color="auto"/>
      </w:divBdr>
    </w:div>
    <w:div w:id="754472201">
      <w:bodyDiv w:val="1"/>
      <w:marLeft w:val="0"/>
      <w:marRight w:val="0"/>
      <w:marTop w:val="0"/>
      <w:marBottom w:val="0"/>
      <w:divBdr>
        <w:top w:val="none" w:sz="0" w:space="0" w:color="auto"/>
        <w:left w:val="none" w:sz="0" w:space="0" w:color="auto"/>
        <w:bottom w:val="none" w:sz="0" w:space="0" w:color="auto"/>
        <w:right w:val="none" w:sz="0" w:space="0" w:color="auto"/>
      </w:divBdr>
      <w:divsChild>
        <w:div w:id="852911727">
          <w:marLeft w:val="0"/>
          <w:marRight w:val="0"/>
          <w:marTop w:val="0"/>
          <w:marBottom w:val="0"/>
          <w:divBdr>
            <w:top w:val="none" w:sz="0" w:space="0" w:color="auto"/>
            <w:left w:val="none" w:sz="0" w:space="0" w:color="auto"/>
            <w:bottom w:val="none" w:sz="0" w:space="0" w:color="auto"/>
            <w:right w:val="none" w:sz="0" w:space="0" w:color="auto"/>
          </w:divBdr>
        </w:div>
        <w:div w:id="1127814861">
          <w:marLeft w:val="0"/>
          <w:marRight w:val="0"/>
          <w:marTop w:val="0"/>
          <w:marBottom w:val="0"/>
          <w:divBdr>
            <w:top w:val="none" w:sz="0" w:space="0" w:color="auto"/>
            <w:left w:val="none" w:sz="0" w:space="0" w:color="auto"/>
            <w:bottom w:val="none" w:sz="0" w:space="0" w:color="auto"/>
            <w:right w:val="none" w:sz="0" w:space="0" w:color="auto"/>
          </w:divBdr>
        </w:div>
        <w:div w:id="1314987878">
          <w:marLeft w:val="0"/>
          <w:marRight w:val="0"/>
          <w:marTop w:val="0"/>
          <w:marBottom w:val="0"/>
          <w:divBdr>
            <w:top w:val="none" w:sz="0" w:space="0" w:color="auto"/>
            <w:left w:val="none" w:sz="0" w:space="0" w:color="auto"/>
            <w:bottom w:val="none" w:sz="0" w:space="0" w:color="auto"/>
            <w:right w:val="none" w:sz="0" w:space="0" w:color="auto"/>
          </w:divBdr>
        </w:div>
        <w:div w:id="1373269219">
          <w:marLeft w:val="0"/>
          <w:marRight w:val="0"/>
          <w:marTop w:val="0"/>
          <w:marBottom w:val="0"/>
          <w:divBdr>
            <w:top w:val="none" w:sz="0" w:space="0" w:color="auto"/>
            <w:left w:val="none" w:sz="0" w:space="0" w:color="auto"/>
            <w:bottom w:val="none" w:sz="0" w:space="0" w:color="auto"/>
            <w:right w:val="none" w:sz="0" w:space="0" w:color="auto"/>
          </w:divBdr>
        </w:div>
        <w:div w:id="1938513475">
          <w:marLeft w:val="0"/>
          <w:marRight w:val="0"/>
          <w:marTop w:val="0"/>
          <w:marBottom w:val="0"/>
          <w:divBdr>
            <w:top w:val="none" w:sz="0" w:space="0" w:color="auto"/>
            <w:left w:val="none" w:sz="0" w:space="0" w:color="auto"/>
            <w:bottom w:val="none" w:sz="0" w:space="0" w:color="auto"/>
            <w:right w:val="none" w:sz="0" w:space="0" w:color="auto"/>
          </w:divBdr>
        </w:div>
        <w:div w:id="2000770300">
          <w:marLeft w:val="0"/>
          <w:marRight w:val="0"/>
          <w:marTop w:val="0"/>
          <w:marBottom w:val="0"/>
          <w:divBdr>
            <w:top w:val="none" w:sz="0" w:space="0" w:color="auto"/>
            <w:left w:val="none" w:sz="0" w:space="0" w:color="auto"/>
            <w:bottom w:val="none" w:sz="0" w:space="0" w:color="auto"/>
            <w:right w:val="none" w:sz="0" w:space="0" w:color="auto"/>
          </w:divBdr>
        </w:div>
        <w:div w:id="2060587671">
          <w:marLeft w:val="0"/>
          <w:marRight w:val="0"/>
          <w:marTop w:val="0"/>
          <w:marBottom w:val="0"/>
          <w:divBdr>
            <w:top w:val="none" w:sz="0" w:space="0" w:color="auto"/>
            <w:left w:val="none" w:sz="0" w:space="0" w:color="auto"/>
            <w:bottom w:val="none" w:sz="0" w:space="0" w:color="auto"/>
            <w:right w:val="none" w:sz="0" w:space="0" w:color="auto"/>
          </w:divBdr>
        </w:div>
      </w:divsChild>
    </w:div>
    <w:div w:id="1438602203">
      <w:bodyDiv w:val="1"/>
      <w:marLeft w:val="0"/>
      <w:marRight w:val="0"/>
      <w:marTop w:val="0"/>
      <w:marBottom w:val="0"/>
      <w:divBdr>
        <w:top w:val="none" w:sz="0" w:space="0" w:color="auto"/>
        <w:left w:val="none" w:sz="0" w:space="0" w:color="auto"/>
        <w:bottom w:val="none" w:sz="0" w:space="0" w:color="auto"/>
        <w:right w:val="none" w:sz="0" w:space="0" w:color="auto"/>
      </w:divBdr>
      <w:divsChild>
        <w:div w:id="357892145">
          <w:marLeft w:val="0"/>
          <w:marRight w:val="0"/>
          <w:marTop w:val="0"/>
          <w:marBottom w:val="0"/>
          <w:divBdr>
            <w:top w:val="none" w:sz="0" w:space="0" w:color="auto"/>
            <w:left w:val="none" w:sz="0" w:space="0" w:color="auto"/>
            <w:bottom w:val="none" w:sz="0" w:space="0" w:color="auto"/>
            <w:right w:val="none" w:sz="0" w:space="0" w:color="auto"/>
          </w:divBdr>
        </w:div>
        <w:div w:id="1350764200">
          <w:marLeft w:val="0"/>
          <w:marRight w:val="0"/>
          <w:marTop w:val="0"/>
          <w:marBottom w:val="0"/>
          <w:divBdr>
            <w:top w:val="none" w:sz="0" w:space="0" w:color="auto"/>
            <w:left w:val="none" w:sz="0" w:space="0" w:color="auto"/>
            <w:bottom w:val="none" w:sz="0" w:space="0" w:color="auto"/>
            <w:right w:val="none" w:sz="0" w:space="0" w:color="auto"/>
          </w:divBdr>
        </w:div>
        <w:div w:id="1363703932">
          <w:marLeft w:val="0"/>
          <w:marRight w:val="0"/>
          <w:marTop w:val="0"/>
          <w:marBottom w:val="0"/>
          <w:divBdr>
            <w:top w:val="none" w:sz="0" w:space="0" w:color="auto"/>
            <w:left w:val="none" w:sz="0" w:space="0" w:color="auto"/>
            <w:bottom w:val="none" w:sz="0" w:space="0" w:color="auto"/>
            <w:right w:val="none" w:sz="0" w:space="0" w:color="auto"/>
          </w:divBdr>
        </w:div>
        <w:div w:id="1391490952">
          <w:marLeft w:val="0"/>
          <w:marRight w:val="0"/>
          <w:marTop w:val="0"/>
          <w:marBottom w:val="0"/>
          <w:divBdr>
            <w:top w:val="none" w:sz="0" w:space="0" w:color="auto"/>
            <w:left w:val="none" w:sz="0" w:space="0" w:color="auto"/>
            <w:bottom w:val="none" w:sz="0" w:space="0" w:color="auto"/>
            <w:right w:val="none" w:sz="0" w:space="0" w:color="auto"/>
          </w:divBdr>
        </w:div>
      </w:divsChild>
    </w:div>
    <w:div w:id="151344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A810-8AE4-4937-83C1-6B5412D8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2852</Words>
  <Characters>17970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Rahmen-Dienstvereinbarung über die Einführung, Anwendung und erhebliche Änderung von Systemen und Verfahren der Informationstechnologie an der Fried-rich-Alexander-Universität Erlangen-Nürnberg  (IT-RDV)</dc:title>
  <dc:subject/>
  <dc:creator/>
  <cp:keywords>FAU, IT-RDV</cp:keywords>
  <dc:description/>
  <cp:lastModifiedBy>Wolfgang Wiese</cp:lastModifiedBy>
  <cp:revision>3</cp:revision>
  <cp:lastPrinted>2021-02-09T09:55:00Z</cp:lastPrinted>
  <dcterms:created xsi:type="dcterms:W3CDTF">2021-02-09T09:55:00Z</dcterms:created>
  <dcterms:modified xsi:type="dcterms:W3CDTF">2021-02-09T10:06:00Z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